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C2C" w:rsidRPr="009D09C0" w:rsidRDefault="00573C2C" w:rsidP="00573C2C">
      <w:pPr>
        <w:pStyle w:val="Paragrafi"/>
      </w:pPr>
      <w:bookmarkStart w:id="0" w:name="_GoBack"/>
      <w:bookmarkEnd w:id="0"/>
    </w:p>
    <w:p w:rsidR="00573C2C" w:rsidRPr="009D09C0" w:rsidRDefault="00573C2C" w:rsidP="00573C2C">
      <w:pPr>
        <w:pStyle w:val="Paragrafi"/>
      </w:pPr>
    </w:p>
    <w:p w:rsidR="00573C2C" w:rsidRPr="009D09C0" w:rsidRDefault="00573C2C" w:rsidP="00573C2C">
      <w:pPr>
        <w:pStyle w:val="Akti"/>
      </w:pPr>
      <w:r w:rsidRPr="009D09C0">
        <w:t>V E N D I M</w:t>
      </w:r>
    </w:p>
    <w:p w:rsidR="00573C2C" w:rsidRPr="009D09C0" w:rsidRDefault="00573C2C" w:rsidP="00573C2C">
      <w:pPr>
        <w:pStyle w:val="NumriData"/>
      </w:pPr>
      <w:r w:rsidRPr="009D09C0">
        <w:t>Nr. 195, datë 9.5.2002</w:t>
      </w:r>
    </w:p>
    <w:p w:rsidR="00573C2C" w:rsidRPr="009D09C0" w:rsidRDefault="00573C2C" w:rsidP="00573C2C">
      <w:pPr>
        <w:pStyle w:val="Paragrafi"/>
      </w:pPr>
    </w:p>
    <w:p w:rsidR="00573C2C" w:rsidRPr="009D09C0" w:rsidRDefault="00573C2C" w:rsidP="00573C2C">
      <w:pPr>
        <w:pStyle w:val="Titulli"/>
      </w:pPr>
      <w:r w:rsidRPr="009D09C0">
        <w:t>Për disa ndryshime në vendimin nr. 30, datë 28.1.2002 të Këshillit të Ministrave "Për kriteret e zgjedhjes dhe rregullimin e marrëdhënieve të shoqërive që do të ndërtojnë dhe përdorin instalime bregdetare  për transportimin dhe depozitimin e naftës, gazit dhe të nënprodukteve të tyre".</w:t>
      </w:r>
    </w:p>
    <w:p w:rsidR="00573C2C" w:rsidRPr="009D09C0" w:rsidRDefault="00573C2C" w:rsidP="00573C2C">
      <w:pPr>
        <w:pStyle w:val="Paragrafi"/>
      </w:pPr>
    </w:p>
    <w:p w:rsidR="00573C2C" w:rsidRPr="009D09C0" w:rsidRDefault="00573C2C" w:rsidP="00573C2C">
      <w:pPr>
        <w:pStyle w:val="BazLigjPropozues"/>
      </w:pPr>
      <w:r w:rsidRPr="009D09C0">
        <w:t>Në mbështetje të nenit 100 të Kushtetutës dhe të pikës 2 të nenit 13 të ligjit nr.8450, datë 24.2.1999 "Për përpunimin, transportimin dhe tregtimin e naftës gazit dhe nënprodukteve të tyre", me propozimin e Ministrit të Industrisë dhe Energjetikës, Këshilli i Ministrave</w:t>
      </w:r>
    </w:p>
    <w:p w:rsidR="00573C2C" w:rsidRDefault="00573C2C" w:rsidP="00573C2C">
      <w:pPr>
        <w:pStyle w:val="Paragrafi"/>
      </w:pPr>
    </w:p>
    <w:p w:rsidR="00573C2C" w:rsidRPr="009D09C0" w:rsidRDefault="00573C2C" w:rsidP="00573C2C">
      <w:pPr>
        <w:pStyle w:val="VENDOSI"/>
      </w:pPr>
      <w:r w:rsidRPr="009D09C0">
        <w:t>V E N D O S I:</w:t>
      </w:r>
    </w:p>
    <w:p w:rsidR="00573C2C" w:rsidRPr="009D09C0" w:rsidRDefault="00573C2C" w:rsidP="00573C2C">
      <w:pPr>
        <w:pStyle w:val="Paragrafi"/>
      </w:pPr>
    </w:p>
    <w:p w:rsidR="00573C2C" w:rsidRPr="009D09C0" w:rsidRDefault="00573C2C" w:rsidP="00573C2C">
      <w:pPr>
        <w:pStyle w:val="Paragrafi"/>
      </w:pPr>
      <w:r w:rsidRPr="009D09C0">
        <w:t>1. Në vendimin nr.30, datë 28.1.2002 të Këshillit të Ministrave të bëhen këto ndryshime:</w:t>
      </w:r>
    </w:p>
    <w:p w:rsidR="00573C2C" w:rsidRPr="009D09C0" w:rsidRDefault="00573C2C" w:rsidP="00573C2C">
      <w:pPr>
        <w:pStyle w:val="Paragrafi"/>
      </w:pPr>
      <w:r w:rsidRPr="009D09C0">
        <w:t>Emërtimi "Ministria e Ekonomisë Publike dhe Privatizimit" zëvendësohet me "Ministria e Industrisë dhe Energjetikës"; emërtimi "Ministria e Punëve Publike dhe Turizmit" zëvendësohet me "Ministria e Rregullimit të Territorit dhe Turizmit"; emërtimi "Ministria e Transportit" zëvendësohet me "Ministria e Transportit dhe Telekomunikacionit"; emërtimi "Ministria e Bashkëpunimit Ekonomik dhe Tregtisë" zëvendësohet me "Ministria e Ekonomisë".</w:t>
      </w:r>
    </w:p>
    <w:p w:rsidR="00573C2C" w:rsidRPr="009D09C0" w:rsidRDefault="00573C2C" w:rsidP="00573C2C">
      <w:pPr>
        <w:pStyle w:val="Paragrafi"/>
      </w:pPr>
      <w:r w:rsidRPr="009D09C0">
        <w:t>2. Ngarkohen Ministria e Industrisë dhe Energjetikës, Ministria e Rregullimit të Territorit dhe Turizmit, Ministria e Transportit dhe Telekomunikacionit, Ministria e Ekonomisë, Ministria e Mjedisit dhe Ministria e Financave për zbatimin e këtij vendimi.</w:t>
      </w:r>
    </w:p>
    <w:p w:rsidR="00573C2C" w:rsidRPr="009D09C0" w:rsidRDefault="00573C2C" w:rsidP="00573C2C">
      <w:pPr>
        <w:pStyle w:val="Paragrafi"/>
      </w:pPr>
      <w:r w:rsidRPr="009D09C0">
        <w:t>Ky vendim hyn në fuqi pas botimit në Fletoren Zyrtare.</w:t>
      </w:r>
    </w:p>
    <w:p w:rsidR="00573C2C" w:rsidRPr="009D09C0" w:rsidRDefault="00573C2C" w:rsidP="00573C2C">
      <w:pPr>
        <w:pStyle w:val="Paragrafi"/>
      </w:pPr>
    </w:p>
    <w:p w:rsidR="00573C2C" w:rsidRPr="009D09C0" w:rsidRDefault="00573C2C" w:rsidP="00573C2C">
      <w:pPr>
        <w:pStyle w:val="Autoriteti"/>
      </w:pPr>
      <w:r w:rsidRPr="009D09C0">
        <w:t>KRYEMINISTRI</w:t>
      </w:r>
    </w:p>
    <w:p w:rsidR="00573C2C" w:rsidRPr="009D09C0" w:rsidRDefault="00573C2C" w:rsidP="00573C2C">
      <w:pPr>
        <w:pStyle w:val="AutoritetiEmer"/>
      </w:pPr>
      <w:r w:rsidRPr="009D09C0">
        <w:t>Pandeli Majko</w:t>
      </w:r>
    </w:p>
    <w:p w:rsidR="00573C2C" w:rsidRPr="009D09C0" w:rsidRDefault="00573C2C" w:rsidP="00573C2C">
      <w:pPr>
        <w:pStyle w:val="Paragrafi"/>
      </w:pPr>
    </w:p>
    <w:p w:rsidR="00573C2C" w:rsidRPr="009D09C0" w:rsidRDefault="00573C2C" w:rsidP="00573C2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110B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3C2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86167-A10C-4ED4-9868-8A51E314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2019-03-14T15:04:00Z</dcterms:created>
  <dcterms:modified xsi:type="dcterms:W3CDTF">2019-03-14T15:04:00Z</dcterms:modified>
</cp:coreProperties>
</file>