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D09" w:rsidRPr="009D09C0" w:rsidRDefault="00B76D09" w:rsidP="00B76D09">
      <w:pPr>
        <w:pStyle w:val="Paragrafi"/>
      </w:pPr>
      <w:bookmarkStart w:id="0" w:name="_GoBack"/>
      <w:bookmarkEnd w:id="0"/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Akti"/>
      </w:pPr>
      <w:r w:rsidRPr="009D09C0">
        <w:t>V E N D I M</w:t>
      </w:r>
    </w:p>
    <w:p w:rsidR="00B76D09" w:rsidRPr="009D09C0" w:rsidRDefault="00B76D09" w:rsidP="00B76D09">
      <w:pPr>
        <w:pStyle w:val="NumriData"/>
      </w:pPr>
      <w:r w:rsidRPr="009D09C0">
        <w:t>Nr. 196, datë 9.5.2002</w:t>
      </w: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Titulli"/>
      </w:pPr>
      <w:r w:rsidRPr="009D09C0">
        <w:t>Për disa shtesa dhe ndryshime në vendimin nr. 510, datë 24.11.1997 të Këshillit të ministrave  "Mbi kriteret e vendosjes  në institucionet rezidenciale të përkujdesjes shoqërore dhe dokumentacionit të nevojshëm për pranim"</w:t>
      </w: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BazLigjPropozues"/>
      </w:pPr>
      <w:r w:rsidRPr="009D09C0">
        <w:t>Në mbështetje të nenit 100 të Kushtetutës dhe të nenit 37 të ligjit nr.7710, datë 18.5.1993 "Për ndihmën dhe përkujdesjen shoqërore", ndryshuar me ligjet përkatëse, me propozimin e Zëvendëskryeministrit dhe Ministër i Punës dhe Çështjeve Sociale, Këshilli i Ministrave</w:t>
      </w: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VENDOSI"/>
      </w:pPr>
      <w:r w:rsidRPr="009D09C0">
        <w:t>V E N D O S I:</w:t>
      </w: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Paragrafi"/>
      </w:pPr>
      <w:r w:rsidRPr="009D09C0">
        <w:t>Në vendimin nr.510, datë 24.11.1997 të Këshillit të Ministrave të bëhen këto shtesa dhe ndryshime:</w:t>
      </w:r>
    </w:p>
    <w:p w:rsidR="00B76D09" w:rsidRPr="009D09C0" w:rsidRDefault="00B76D09" w:rsidP="00B76D09">
      <w:pPr>
        <w:pStyle w:val="Paragrafi"/>
      </w:pPr>
      <w:r w:rsidRPr="009D09C0">
        <w:t>1. Në fund të pikës 2 shtohet një paragraf me këtë përmbajtje:</w:t>
      </w:r>
    </w:p>
    <w:p w:rsidR="00B76D09" w:rsidRPr="009D09C0" w:rsidRDefault="00B76D09" w:rsidP="00B76D09">
      <w:pPr>
        <w:pStyle w:val="Paragrafi"/>
      </w:pPr>
      <w:r w:rsidRPr="009D09C0">
        <w:t>"Dokumentet e noterizuara të pronësisë së banesës së fëmijës, kur prindërit kanë vdekur, dhe dokumente të tjera të të drejtave pasurore të fëmijës, kur është trashëgimtar".</w:t>
      </w:r>
    </w:p>
    <w:p w:rsidR="00B76D09" w:rsidRPr="009D09C0" w:rsidRDefault="00B76D09" w:rsidP="00B76D09">
      <w:pPr>
        <w:pStyle w:val="Paragrafi"/>
      </w:pPr>
      <w:r w:rsidRPr="009D09C0">
        <w:t>2. Në pikën 3 bëhen shtesat si më poshtë vijon:</w:t>
      </w:r>
    </w:p>
    <w:p w:rsidR="00B76D09" w:rsidRPr="009D09C0" w:rsidRDefault="00B76D09" w:rsidP="00B76D09">
      <w:pPr>
        <w:pStyle w:val="Paragrafi"/>
      </w:pPr>
      <w:r w:rsidRPr="009D09C0">
        <w:t>- Në shkronjën "a" pas fjalës "…mendore…" shtohet shprehja "… që kanë mundësi zhvillimi…".</w:t>
      </w:r>
    </w:p>
    <w:p w:rsidR="00B76D09" w:rsidRPr="009D09C0" w:rsidRDefault="00B76D09" w:rsidP="00B76D09">
      <w:pPr>
        <w:pStyle w:val="Paragrafi"/>
      </w:pPr>
      <w:r w:rsidRPr="009D09C0">
        <w:t>- Në shkronjën "b" pas fjalës "…fizike…" shtohet shprehja "… që kanë mundësi zhvillimi…"</w:t>
      </w:r>
    </w:p>
    <w:p w:rsidR="00B76D09" w:rsidRPr="009D09C0" w:rsidRDefault="00B76D09" w:rsidP="00B76D09">
      <w:pPr>
        <w:pStyle w:val="Paragrafi"/>
      </w:pPr>
      <w:r w:rsidRPr="009D09C0">
        <w:t>- Në shkronjën "c" pas fjalës  "…sensore…" shtohet shprehja "… që kanë mundësi zhvillimi…".</w:t>
      </w:r>
    </w:p>
    <w:p w:rsidR="00B76D09" w:rsidRPr="009D09C0" w:rsidRDefault="00B76D09" w:rsidP="00B76D09">
      <w:pPr>
        <w:pStyle w:val="Paragrafi"/>
      </w:pPr>
      <w:r w:rsidRPr="009D09C0">
        <w:t>- Pas shkronjës "c" shtohet shkronja "ç" me këtë përmbajtje:</w:t>
      </w:r>
    </w:p>
    <w:p w:rsidR="00B76D09" w:rsidRPr="009D09C0" w:rsidRDefault="00B76D09" w:rsidP="00B76D09">
      <w:pPr>
        <w:pStyle w:val="Paragrafi"/>
      </w:pPr>
      <w:r w:rsidRPr="009D09C0">
        <w:t>"ç. Kanë përparësi individët e moshave 4 -16…</w:t>
      </w:r>
    </w:p>
    <w:p w:rsidR="00B76D09" w:rsidRPr="009D09C0" w:rsidRDefault="00B76D09" w:rsidP="00B76D09">
      <w:pPr>
        <w:pStyle w:val="Paragrafi"/>
      </w:pPr>
      <w:r w:rsidRPr="009D09C0">
        <w:t>- Koha e qëndrimit në institucion është deri në 5 vjet. Bëjnë përjashtim fëmijët që janë jetimë".</w:t>
      </w:r>
    </w:p>
    <w:p w:rsidR="00B76D09" w:rsidRPr="009D09C0" w:rsidRDefault="00B76D09" w:rsidP="00B76D09">
      <w:pPr>
        <w:pStyle w:val="Paragrafi"/>
      </w:pPr>
      <w:r w:rsidRPr="009D09C0">
        <w:t>- Pas shkronjës "d" shtohet një paragraf, me këtë përmbajtje:</w:t>
      </w:r>
    </w:p>
    <w:p w:rsidR="00B76D09" w:rsidRPr="009D09C0" w:rsidRDefault="00B76D09" w:rsidP="00B76D09">
      <w:pPr>
        <w:pStyle w:val="Paragrafi"/>
      </w:pPr>
      <w:r w:rsidRPr="009D09C0">
        <w:t>"Komisioni vendor për pranimin, në raste të veçanta, edhe të individëve që nuk plotësojnë kërkesat e shkronjave "a", "b", "c", si dhe për zgjatjen e afatit të qëndrimit në institucion".</w:t>
      </w:r>
    </w:p>
    <w:p w:rsidR="00B76D09" w:rsidRPr="009D09C0" w:rsidRDefault="00B76D09" w:rsidP="00B76D09">
      <w:pPr>
        <w:pStyle w:val="Paragrafi"/>
      </w:pPr>
      <w:r w:rsidRPr="009D09C0">
        <w:t>3. Në pikën 5 të bëhet ndryshimi si më poshtë vijon:</w:t>
      </w:r>
    </w:p>
    <w:p w:rsidR="00B76D09" w:rsidRPr="009D09C0" w:rsidRDefault="00B76D09" w:rsidP="00B76D09">
      <w:pPr>
        <w:pStyle w:val="Paragrafi"/>
      </w:pPr>
      <w:r w:rsidRPr="009D09C0">
        <w:t>Afati "…deri në 1 muaj" zëvendësohet me "…deri në 15 ditë…".</w:t>
      </w:r>
    </w:p>
    <w:p w:rsidR="00B76D09" w:rsidRPr="009D09C0" w:rsidRDefault="00B76D09" w:rsidP="00B76D09">
      <w:pPr>
        <w:pStyle w:val="Paragrafi"/>
      </w:pPr>
      <w:r w:rsidRPr="009D09C0">
        <w:t>4. Pika 8 riformulohet si më poshtë vijon:</w:t>
      </w:r>
    </w:p>
    <w:p w:rsidR="00B76D09" w:rsidRPr="009D09C0" w:rsidRDefault="00B76D09" w:rsidP="00B76D09">
      <w:pPr>
        <w:pStyle w:val="Paragrafi"/>
      </w:pPr>
      <w:r w:rsidRPr="009D09C0">
        <w:t>"8. Kriteret dhe dokumentacioni i nevojshëm për pranimin, të përcaktuara në këtë vendim, janë të detyrueshme për të gjitha institucionet publike të përkujdesjes shoqërore, të drejtuara në nivel qendror e vendor. Këto kritere, për institucionet private të përkujdesjes shoqërore, janë orientuese. Kriteret e veçanta për to përcaktohen në rregullore, të miratuara nga Ministri i Punës dhe Çështjeve Sociale".</w:t>
      </w:r>
    </w:p>
    <w:p w:rsidR="00B76D09" w:rsidRPr="009D09C0" w:rsidRDefault="00B76D09" w:rsidP="00B76D09">
      <w:pPr>
        <w:pStyle w:val="Paragrafi"/>
      </w:pPr>
      <w:r w:rsidRPr="009D09C0">
        <w:t>Ky vendim hyn në fuqi pas botimit në Fletoren Zyrtare.</w:t>
      </w: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Autoriteti"/>
      </w:pPr>
      <w:r w:rsidRPr="009D09C0">
        <w:t>KRYEMINISTRI</w:t>
      </w:r>
    </w:p>
    <w:p w:rsidR="00B76D09" w:rsidRPr="009D09C0" w:rsidRDefault="00B76D09" w:rsidP="00B76D09">
      <w:pPr>
        <w:pStyle w:val="AutoritetiEmer"/>
      </w:pPr>
      <w:r w:rsidRPr="009D09C0">
        <w:t>Pandeli Majko</w:t>
      </w:r>
    </w:p>
    <w:p w:rsidR="00B76D09" w:rsidRPr="009D09C0" w:rsidRDefault="00B76D09" w:rsidP="00B76D09">
      <w:pPr>
        <w:pStyle w:val="Paragrafi"/>
      </w:pPr>
    </w:p>
    <w:p w:rsidR="00B76D09" w:rsidRPr="009D09C0" w:rsidRDefault="00B76D09" w:rsidP="00B76D0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76D09"/>
    <w:rsid w:val="00B9025C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CA9CBC-6F67-4427-8C27-05B4AABF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