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E75" w:rsidRPr="0019364B" w:rsidRDefault="00585E75" w:rsidP="00585E75">
      <w:pPr>
        <w:pStyle w:val="Akti"/>
      </w:pPr>
      <w:bookmarkStart w:id="0" w:name="_GoBack"/>
      <w:bookmarkEnd w:id="0"/>
      <w:r w:rsidRPr="0019364B">
        <w:t>V E N D I M</w:t>
      </w:r>
    </w:p>
    <w:p w:rsidR="00585E75" w:rsidRPr="0019364B" w:rsidRDefault="00585E75" w:rsidP="00585E75">
      <w:pPr>
        <w:pStyle w:val="NumriData"/>
      </w:pPr>
      <w:r w:rsidRPr="0019364B">
        <w:t>Nr. 240, datë 6.6.2001</w:t>
      </w:r>
    </w:p>
    <w:p w:rsidR="00585E75" w:rsidRPr="0019364B" w:rsidRDefault="00585E75" w:rsidP="00585E75">
      <w:pPr>
        <w:pStyle w:val="NumriData"/>
      </w:pPr>
    </w:p>
    <w:p w:rsidR="00585E75" w:rsidRPr="0019364B" w:rsidRDefault="00585E75" w:rsidP="00585E75">
      <w:pPr>
        <w:pStyle w:val="Titulli"/>
      </w:pPr>
      <w:r w:rsidRPr="0019364B">
        <w:t xml:space="preserve">PËR MËNYRËN Ë NDARJES SË TË ARDHURAVE QË VIJNË NGA MARRËVESHJET </w:t>
      </w:r>
    </w:p>
    <w:p w:rsidR="00585E75" w:rsidRPr="0019364B" w:rsidRDefault="00585E75" w:rsidP="00585E75">
      <w:pPr>
        <w:pStyle w:val="Titulli"/>
      </w:pPr>
      <w:smartTag w:uri="urn:schemas-microsoft-com:office:smarttags" w:element="place">
        <w:r w:rsidRPr="0019364B">
          <w:t>E QIRASË</w:t>
        </w:r>
      </w:smartTag>
      <w:r w:rsidRPr="0019364B">
        <w:t xml:space="preserve"> SË "PERSONAVE TË STIMULUAR" NË FUSHËN TURISTIKE</w:t>
      </w:r>
    </w:p>
    <w:p w:rsidR="00585E75" w:rsidRPr="0019364B" w:rsidRDefault="00585E75" w:rsidP="00585E75">
      <w:pPr>
        <w:pStyle w:val="Titulli"/>
      </w:pPr>
    </w:p>
    <w:p w:rsidR="00585E75" w:rsidRPr="0019364B" w:rsidRDefault="00585E75" w:rsidP="00585E75">
      <w:pPr>
        <w:pStyle w:val="BazLigjPropozues"/>
      </w:pPr>
      <w:r w:rsidRPr="0019364B">
        <w:t>Në mbështetje të nenit 100 të Kushtetutës, të neneve 14 dhe 21 të ligjit nr. 7512, datë 10.8.1991 "Për sanksionimin dhe mbrojtjen e pronës private, të nismës së lirë, të veprimtarive private të pavarur dhe privatizimit", ndryshur me ligjet përkatëse, dhe të shkronjës "ç" të nenit 7 të ligjit nr.7665, datë 21.1.1993 "Për zhvillimin e zonave që kanë përparësi turizmin", me propozimin e Ministrit të Rregullimit të Territorit dhe Turizmit, Këshilli i Ministrave</w:t>
      </w:r>
    </w:p>
    <w:p w:rsidR="00585E75" w:rsidRPr="0019364B" w:rsidRDefault="00585E75" w:rsidP="00585E75">
      <w:pPr>
        <w:pStyle w:val="Paragrafi"/>
      </w:pPr>
    </w:p>
    <w:p w:rsidR="00585E75" w:rsidRPr="0019364B" w:rsidRDefault="00585E75" w:rsidP="00585E75">
      <w:pPr>
        <w:pStyle w:val="VENDOSI"/>
      </w:pPr>
      <w:r w:rsidRPr="0019364B">
        <w:t>V E N D O S I:</w:t>
      </w:r>
    </w:p>
    <w:p w:rsidR="00585E75" w:rsidRPr="0019364B" w:rsidRDefault="00585E75" w:rsidP="00585E75">
      <w:pPr>
        <w:pStyle w:val="Paragrafi"/>
      </w:pPr>
    </w:p>
    <w:p w:rsidR="00585E75" w:rsidRPr="0019364B" w:rsidRDefault="00585E75" w:rsidP="00585E75">
      <w:pPr>
        <w:pStyle w:val="Paragrafi"/>
      </w:pPr>
      <w:r w:rsidRPr="0019364B">
        <w:t>1. Të ardhurat e realizuara nga marrëveshjet e qirasë, të lidhura ndërmjet Ministrisë së Rregullimit të Territorit dhe Turizmit dhe "personave të stimuluar" në fushën e turizmit, të ndahen si më poshtë vijon:</w:t>
      </w:r>
    </w:p>
    <w:p w:rsidR="00585E75" w:rsidRPr="0019364B" w:rsidRDefault="00585E75" w:rsidP="00585E75">
      <w:pPr>
        <w:pStyle w:val="Paragrafi"/>
      </w:pPr>
      <w:r w:rsidRPr="0019364B">
        <w:t>- 30 për qind në buxhetin e Ministrisë së Rregullimit të Territorit dhe Turizmit;</w:t>
      </w:r>
    </w:p>
    <w:p w:rsidR="00585E75" w:rsidRPr="0019364B" w:rsidRDefault="00585E75" w:rsidP="00585E75">
      <w:pPr>
        <w:pStyle w:val="Paragrafi"/>
      </w:pPr>
      <w:r w:rsidRPr="0019364B">
        <w:t>- 70 për qind në Buxhetin e Shtetit.</w:t>
      </w:r>
    </w:p>
    <w:p w:rsidR="00585E75" w:rsidRPr="0019364B" w:rsidRDefault="00585E75" w:rsidP="00585E75">
      <w:pPr>
        <w:pStyle w:val="Paragrafi"/>
      </w:pPr>
      <w:r w:rsidRPr="0019364B">
        <w:t>2. Ministria e Rregullimit të Territorit dhe Turizmit t'i përdorë këto fonde për zhvillimin e infrastrukturës së turizmit dhe për promocion.</w:t>
      </w:r>
    </w:p>
    <w:p w:rsidR="00585E75" w:rsidRPr="0019364B" w:rsidRDefault="00585E75" w:rsidP="00585E75">
      <w:pPr>
        <w:pStyle w:val="Paragrafi"/>
      </w:pPr>
      <w:r w:rsidRPr="0019364B">
        <w:t>3. Ngarkohen Ministria e Rregullimit të Territorit  dhe Turizmit dhe Ministria e Financave për zbatimin e këtij vendimi.</w:t>
      </w:r>
    </w:p>
    <w:p w:rsidR="00585E75" w:rsidRPr="0019364B" w:rsidRDefault="00585E75" w:rsidP="00585E75">
      <w:pPr>
        <w:pStyle w:val="Paragrafi"/>
      </w:pPr>
      <w:r w:rsidRPr="0019364B">
        <w:t>Ky vendim hyn  në fuqi pas botimit në Fletoren Zyrtare.</w:t>
      </w:r>
    </w:p>
    <w:p w:rsidR="00585E75" w:rsidRPr="0019364B" w:rsidRDefault="00585E75" w:rsidP="00585E75">
      <w:pPr>
        <w:pStyle w:val="Paragrafi"/>
      </w:pPr>
    </w:p>
    <w:p w:rsidR="00585E75" w:rsidRPr="0019364B" w:rsidRDefault="00585E75" w:rsidP="00585E75">
      <w:pPr>
        <w:pStyle w:val="Autoriteti"/>
      </w:pPr>
      <w:r w:rsidRPr="0019364B">
        <w:t>KRYEMINISTRI</w:t>
      </w:r>
    </w:p>
    <w:p w:rsidR="00585E75" w:rsidRPr="0019364B" w:rsidRDefault="00585E75" w:rsidP="00585E75">
      <w:pPr>
        <w:pStyle w:val="AutoritetiEmer"/>
      </w:pPr>
      <w:r w:rsidRPr="0019364B">
        <w:t>Pandeli Majko</w:t>
      </w:r>
    </w:p>
    <w:p w:rsidR="00585E75" w:rsidRPr="0019364B" w:rsidRDefault="00585E75" w:rsidP="00585E7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85E75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3F25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A925B9-F1E5-4263-910D-3F852AF7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2019-03-14T15:08:00Z</dcterms:created>
  <dcterms:modified xsi:type="dcterms:W3CDTF">2019-03-14T15:08:00Z</dcterms:modified>
</cp:coreProperties>
</file>