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85" w:rsidRPr="00EB2794" w:rsidRDefault="00222585" w:rsidP="00222585">
      <w:pPr>
        <w:pStyle w:val="Akti"/>
      </w:pPr>
      <w:bookmarkStart w:id="0" w:name="_GoBack"/>
      <w:bookmarkEnd w:id="0"/>
      <w:r w:rsidRPr="00EB2794">
        <w:t>V E N D I M</w:t>
      </w:r>
    </w:p>
    <w:p w:rsidR="00222585" w:rsidRPr="00EB2794" w:rsidRDefault="00222585" w:rsidP="00222585">
      <w:pPr>
        <w:pStyle w:val="NumriData"/>
      </w:pPr>
      <w:r w:rsidRPr="00EB2794">
        <w:t>Nr. 255, datë 13.6.2002</w:t>
      </w:r>
    </w:p>
    <w:p w:rsidR="00222585" w:rsidRPr="00EB2794" w:rsidRDefault="00222585" w:rsidP="00222585">
      <w:pPr>
        <w:pStyle w:val="Paragrafi"/>
      </w:pPr>
    </w:p>
    <w:p w:rsidR="00222585" w:rsidRPr="00EB2794" w:rsidRDefault="00222585" w:rsidP="00F70AE7">
      <w:pPr>
        <w:pStyle w:val="Titulli"/>
      </w:pPr>
      <w:r w:rsidRPr="00EB2794">
        <w:t>Për rritjen e pensioneve suplementare</w:t>
      </w:r>
    </w:p>
    <w:p w:rsidR="00222585" w:rsidRPr="00EB2794" w:rsidRDefault="00222585" w:rsidP="00222585">
      <w:pPr>
        <w:pStyle w:val="Paragrafi"/>
      </w:pPr>
    </w:p>
    <w:p w:rsidR="00222585" w:rsidRPr="00EB2794" w:rsidRDefault="00222585" w:rsidP="00222585">
      <w:pPr>
        <w:pStyle w:val="BazLigjPropozues"/>
      </w:pPr>
      <w:r w:rsidRPr="00EB2794">
        <w:t>Në mbështetje të nenit 100 të Kushtetutës, të nenit 13 të ligjit nr.8087, datë 13.3.1996 “Për sigurimin shoqëror suplementar të ushtarakëve të Forcave të Armatosura të Republikës së Shqipërisë, të ushtarakëve të Ministrisë së Rendit Publik dhe të Shërbimit Informativ Shtetëror”, ndryshuar me ligjin nr.8521, datë 30.7.1999 dhe të nenit 1 të ligjit nr.8455, datë 4.2.1999 “Për një trajtim të veçantë të familjeve të pilotëve që humbasin jetën në përmbushje të detyrës gjatë fluturimit”, me ndryshimet përkatëse, me propozimin e Zëvendëskryeministrit dhe Ministër i Punës dhe Çështjeve Sociale, Këshilli i Ministrave</w:t>
      </w:r>
    </w:p>
    <w:p w:rsidR="00222585" w:rsidRPr="00EB2794" w:rsidRDefault="00222585" w:rsidP="00222585">
      <w:pPr>
        <w:pStyle w:val="Paragrafi"/>
      </w:pPr>
    </w:p>
    <w:p w:rsidR="00222585" w:rsidRPr="00EB2794" w:rsidRDefault="00222585" w:rsidP="00222585">
      <w:pPr>
        <w:pStyle w:val="VENDOSI"/>
      </w:pPr>
      <w:r w:rsidRPr="00EB2794">
        <w:t>V E N D O S I:</w:t>
      </w:r>
    </w:p>
    <w:p w:rsidR="00222585" w:rsidRPr="00EB2794" w:rsidRDefault="00222585" w:rsidP="00222585">
      <w:pPr>
        <w:pStyle w:val="Paragrafi"/>
      </w:pPr>
    </w:p>
    <w:p w:rsidR="00222585" w:rsidRPr="00EB2794" w:rsidRDefault="00222585" w:rsidP="00222585">
      <w:pPr>
        <w:pStyle w:val="Paragrafi"/>
      </w:pPr>
      <w:r w:rsidRPr="00EB2794">
        <w:t>1. Pensionet e parakohshme për vjetërsi shërbimi dhe pensionet suplementare të ushtarakëve, të caktuara sipas ligjit nr.8087, datë 13.3.1996 “Për sigurimin shoqëror suplementar të ushtarakëve të Forcave të Armatosura të Republikës së Shqipërisë, të ushtarakëve të Ministrisë së Rendit Publik dhe të Shërbimit Informativ Shtetëror”, ndryshuar me ligjin nr.8521, datë 30.7.1999, me datë fillimi deri më  30.6.2002, përfshirë dhe këtë datë, rriten në masën 10 për qind.</w:t>
      </w:r>
    </w:p>
    <w:p w:rsidR="00222585" w:rsidRPr="00EB2794" w:rsidRDefault="00222585" w:rsidP="00222585">
      <w:pPr>
        <w:pStyle w:val="Paragrafi"/>
      </w:pPr>
      <w:r w:rsidRPr="00EB2794">
        <w:t>2. Pensionet familjare, të caktuara sipas ligjit nr.8455, datë 4.2.1999 “Për një trajtim të veçantë të familjeve të pilotëve që humbasin jetën në përmbushje të detyrës, gjatë fluturimit”, me ndryshimet përkatëse, me datë fillimi deri më 30.6.2002 përfshirë dhe këtë datë, rriten në masën 10 për qind.</w:t>
      </w:r>
    </w:p>
    <w:p w:rsidR="00222585" w:rsidRPr="00EB2794" w:rsidRDefault="00222585" w:rsidP="00222585">
      <w:pPr>
        <w:pStyle w:val="Paragrafi"/>
      </w:pPr>
      <w:r w:rsidRPr="00EB2794">
        <w:t>3. Efektet financiare për rritjen e përfitimeve të përcaktuara në pikat 1 dhe 2 të këtij vendimi të përballohen nga buxheti i vitit 2002, miratuar për Institutin e Sigurimeve Shoqërore dhe llogariten si më poshtë vijon:</w:t>
      </w:r>
    </w:p>
    <w:p w:rsidR="00222585" w:rsidRPr="00EB2794" w:rsidRDefault="00222585" w:rsidP="00222585">
      <w:pPr>
        <w:pStyle w:val="Paragrafi"/>
      </w:pPr>
      <w:r w:rsidRPr="00EB2794">
        <w:t>- 48 014 000 (dyzet e tetë milionë e katërmbëdhjetë mijë) lekë për pensionet e parakohshme për vjetërsi shërbimi dhe pensionet suplementare të ushtarakëve;</w:t>
      </w:r>
    </w:p>
    <w:p w:rsidR="00222585" w:rsidRPr="00EB2794" w:rsidRDefault="00222585" w:rsidP="00222585">
      <w:pPr>
        <w:pStyle w:val="Paragrafi"/>
      </w:pPr>
      <w:r w:rsidRPr="00EB2794">
        <w:t>- 627 000 (gjashtëqind e njëzeteshtatë mijë) lekë për pensionet familjare, të familjeve në ngarkim të pilotëve që kanë humbur jetën në përmbushje të detyrës, gjatë fluturimit.</w:t>
      </w:r>
    </w:p>
    <w:p w:rsidR="00222585" w:rsidRPr="00EB2794" w:rsidRDefault="00222585" w:rsidP="00222585">
      <w:pPr>
        <w:pStyle w:val="Paragrafi"/>
      </w:pPr>
      <w:r w:rsidRPr="00EB2794">
        <w:t>4. Ngarkohet Instituti i Sigurimeve Shoqërore për zbatimin e këtj vendimi.</w:t>
      </w:r>
    </w:p>
    <w:p w:rsidR="00222585" w:rsidRPr="00EB2794" w:rsidRDefault="00222585" w:rsidP="00222585">
      <w:pPr>
        <w:pStyle w:val="Paragrafi"/>
      </w:pPr>
      <w:r w:rsidRPr="00EB2794">
        <w:t>Ky vendim hyn në fuqi pas botimit në Fletoren Zyrtare dhe i shtrin efektet financiare nga 1.7.2002.</w:t>
      </w:r>
    </w:p>
    <w:p w:rsidR="00222585" w:rsidRPr="00EB2794" w:rsidRDefault="00222585" w:rsidP="00222585">
      <w:pPr>
        <w:pStyle w:val="Paragrafi"/>
      </w:pPr>
    </w:p>
    <w:p w:rsidR="00222585" w:rsidRPr="00EB2794" w:rsidRDefault="00222585" w:rsidP="00222585">
      <w:pPr>
        <w:pStyle w:val="Autoriteti"/>
      </w:pPr>
      <w:r w:rsidRPr="00EB2794">
        <w:t>KRYEMINISTRI</w:t>
      </w:r>
    </w:p>
    <w:p w:rsidR="00222585" w:rsidRPr="00EB2794" w:rsidRDefault="00222585" w:rsidP="00222585">
      <w:pPr>
        <w:pStyle w:val="AutoritetiEmer"/>
      </w:pPr>
      <w:r w:rsidRPr="00EB2794">
        <w:t>Pandeli Majko</w:t>
      </w:r>
    </w:p>
    <w:p w:rsidR="00222585" w:rsidRPr="00EB2794" w:rsidRDefault="00222585" w:rsidP="00222585">
      <w:pPr>
        <w:pStyle w:val="Paragrafi"/>
      </w:pPr>
    </w:p>
    <w:p w:rsidR="00222585" w:rsidRPr="00EB2794" w:rsidRDefault="00222585" w:rsidP="00222585">
      <w:pPr>
        <w:pStyle w:val="Paragrafi"/>
      </w:pPr>
    </w:p>
    <w:p w:rsidR="00222585" w:rsidRPr="00EB2794" w:rsidRDefault="00222585" w:rsidP="0022258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22585"/>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70AE7"/>
    <w:rsid w:val="00F9048A"/>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4F1A82-81C6-4630-AC3A-515A3807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2019-03-14T15:08:00Z</dcterms:created>
  <dcterms:modified xsi:type="dcterms:W3CDTF">2019-03-14T15:08:00Z</dcterms:modified>
</cp:coreProperties>
</file>