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AA2" w:rsidRPr="00F671E2" w:rsidRDefault="00026AA2" w:rsidP="00026AA2">
      <w:pPr>
        <w:pStyle w:val="Akti"/>
      </w:pPr>
      <w:bookmarkStart w:id="0" w:name="_GoBack"/>
      <w:bookmarkEnd w:id="0"/>
      <w:r w:rsidRPr="00F671E2">
        <w:t>VENDIM</w:t>
      </w:r>
    </w:p>
    <w:p w:rsidR="00026AA2" w:rsidRPr="00F671E2" w:rsidRDefault="00026AA2" w:rsidP="00026AA2">
      <w:pPr>
        <w:pStyle w:val="NumriData"/>
      </w:pPr>
      <w:r w:rsidRPr="00F671E2">
        <w:t>Nr. 278 ,datë 20.6.2002</w:t>
      </w:r>
    </w:p>
    <w:p w:rsidR="00026AA2" w:rsidRDefault="00026AA2" w:rsidP="00026AA2">
      <w:pPr>
        <w:pStyle w:val="Paragrafi"/>
      </w:pPr>
    </w:p>
    <w:p w:rsidR="00026AA2" w:rsidRPr="00C97454" w:rsidRDefault="00026AA2" w:rsidP="00026AA2">
      <w:pPr>
        <w:pStyle w:val="Titulli"/>
      </w:pPr>
      <w:r>
        <w:t>Pë</w:t>
      </w:r>
      <w:r w:rsidRPr="00C97454">
        <w:t>R</w:t>
      </w:r>
      <w:r>
        <w:t xml:space="preserve"> NJë NDRYSHIM Në</w:t>
      </w:r>
      <w:r w:rsidRPr="00C97454">
        <w:t xml:space="preserve"> RREGULLOREN E </w:t>
      </w:r>
      <w:r>
        <w:t>ZBATIMIT Të</w:t>
      </w:r>
      <w:r w:rsidRPr="00C97454">
        <w:t xml:space="preserve"> KODIT</w:t>
      </w:r>
      <w:r>
        <w:t xml:space="preserve"> RRUGOR Të REPUBLIKëS Së SHOIPëRISë</w:t>
      </w:r>
      <w:r w:rsidRPr="00C97454">
        <w:t>, MIRATUAR ME</w:t>
      </w:r>
      <w:r>
        <w:t xml:space="preserve"> VENDIMIN NR.153, DATë 7.4.2000, Të KESHILLIT Të </w:t>
      </w:r>
      <w:r w:rsidRPr="00C97454">
        <w:t>MINISTR</w:t>
      </w:r>
      <w:r>
        <w:t>AVE “ MIRATIMIN E RREGULLORES Së ZBATIMIT Të KODIT RRUGOR Të REPUBLIKëS së SHQIPëRISë</w:t>
      </w:r>
    </w:p>
    <w:p w:rsidR="00026AA2" w:rsidRDefault="00026AA2" w:rsidP="00026AA2">
      <w:pPr>
        <w:pStyle w:val="Paragrafi"/>
      </w:pPr>
    </w:p>
    <w:p w:rsidR="00026AA2" w:rsidRPr="00C97454" w:rsidRDefault="00026AA2" w:rsidP="00026AA2">
      <w:pPr>
        <w:pStyle w:val="BazLigjPropozues"/>
      </w:pPr>
      <w:r w:rsidRPr="00C97454">
        <w:t xml:space="preserve">Ne mbështetje të nenit 100 të Kushtetutës dhe të </w:t>
      </w:r>
      <w:r>
        <w:t>ligjit nr.8378, datë</w:t>
      </w:r>
      <w:r w:rsidRPr="00C97454">
        <w:t xml:space="preserve"> 22.7.1998, “Kodi Rrugor i Republikës së</w:t>
      </w:r>
      <w:r>
        <w:t xml:space="preserve"> Shqiperise”, me propozimin e </w:t>
      </w:r>
      <w:r w:rsidRPr="00C97454">
        <w:t>ministrit të Transportit dhe Telekomunikacionit dhe të ministrit të Rendit Publik, Këshilli i Ministrave</w:t>
      </w:r>
    </w:p>
    <w:p w:rsidR="00026AA2" w:rsidRDefault="00026AA2" w:rsidP="00026AA2">
      <w:pPr>
        <w:pStyle w:val="Paragrafi"/>
      </w:pPr>
    </w:p>
    <w:p w:rsidR="00026AA2" w:rsidRPr="00C97454" w:rsidRDefault="00026AA2" w:rsidP="00026AA2">
      <w:pPr>
        <w:pStyle w:val="Paragrafi"/>
      </w:pPr>
      <w:r w:rsidRPr="00C97454">
        <w:t>VENDOSI:</w:t>
      </w:r>
    </w:p>
    <w:p w:rsidR="00026AA2" w:rsidRDefault="00026AA2" w:rsidP="00026AA2">
      <w:pPr>
        <w:pStyle w:val="Paragrafi"/>
      </w:pPr>
    </w:p>
    <w:p w:rsidR="00026AA2" w:rsidRPr="00C97454" w:rsidRDefault="00026AA2" w:rsidP="00026AA2">
      <w:pPr>
        <w:pStyle w:val="Paragrafi"/>
      </w:pPr>
      <w:r w:rsidRPr="00C97454">
        <w:t>Ne Rregulloren e Zbatimit te Kodit Rrugor të Republikes së Shqiperisë, mjratuar me vendjmjn nr date 7.4.2000, të Këshillit të Ministrave, tC bëhet ky ndry shim:</w:t>
      </w:r>
    </w:p>
    <w:p w:rsidR="00026AA2" w:rsidRPr="00C97454" w:rsidRDefault="00026AA2" w:rsidP="00026AA2">
      <w:pPr>
        <w:pStyle w:val="Paragrafi"/>
      </w:pPr>
      <w:r w:rsidRPr="00C97454">
        <w:t>Neni 292, me tjtull “Modeli dhe karakteristikat e lejes se drejtimit, (neni 115 1 Kodit Rrugor) ndryshon si me poshte vijon:</w:t>
      </w:r>
    </w:p>
    <w:p w:rsidR="00026AA2" w:rsidRDefault="00026AA2" w:rsidP="00026AA2">
      <w:pPr>
        <w:pStyle w:val="Paragrafi"/>
      </w:pPr>
    </w:p>
    <w:p w:rsidR="00026AA2" w:rsidRPr="00C97454" w:rsidRDefault="00026AA2" w:rsidP="00026AA2">
      <w:pPr>
        <w:pStyle w:val="Paragrafi"/>
      </w:pPr>
      <w:r w:rsidRPr="00C97454">
        <w:t>(neni 115 i Kodit Rrugor)</w:t>
      </w:r>
    </w:p>
    <w:p w:rsidR="00026AA2" w:rsidRPr="00C97454" w:rsidRDefault="00026AA2" w:rsidP="00026AA2">
      <w:pPr>
        <w:pStyle w:val="Paragrafi"/>
      </w:pPr>
      <w:r>
        <w:t xml:space="preserve">1. </w:t>
      </w:r>
      <w:r w:rsidRPr="00C97454">
        <w:t>Model</w:t>
      </w:r>
      <w:r>
        <w:t>i</w:t>
      </w:r>
      <w:r w:rsidRPr="00C97454">
        <w:t xml:space="preserve"> i lejes s</w:t>
      </w:r>
      <w:r>
        <w:t>ë</w:t>
      </w:r>
      <w:r w:rsidRPr="00C97454">
        <w:t xml:space="preserve"> drejtimit t</w:t>
      </w:r>
      <w:r>
        <w:t>ë</w:t>
      </w:r>
      <w:r w:rsidRPr="00C97454">
        <w:t xml:space="preserve"> motomjeteve dhe automjeteve rrugore t</w:t>
      </w:r>
      <w:r>
        <w:t>ë</w:t>
      </w:r>
      <w:r w:rsidRPr="00C97454">
        <w:t xml:space="preserve"> prodhohet me parametra, q</w:t>
      </w:r>
      <w:r>
        <w:t>ë</w:t>
      </w:r>
      <w:r w:rsidRPr="00C97454">
        <w:t xml:space="preserve"> t</w:t>
      </w:r>
      <w:r>
        <w:t>ë</w:t>
      </w:r>
      <w:r w:rsidRPr="00C97454">
        <w:t xml:space="preserve"> respektojn</w:t>
      </w:r>
      <w:r>
        <w:t>ë</w:t>
      </w:r>
      <w:r w:rsidRPr="00C97454">
        <w:t xml:space="preserve"> standardet e vendosura nga</w:t>
      </w:r>
      <w:r>
        <w:t xml:space="preserve"> Komuniteti</w:t>
      </w:r>
      <w:r w:rsidRPr="00C97454">
        <w:t xml:space="preserve"> Europian</w:t>
      </w:r>
    </w:p>
    <w:p w:rsidR="00026AA2" w:rsidRPr="00C97454" w:rsidRDefault="00026AA2" w:rsidP="00026AA2">
      <w:pPr>
        <w:pStyle w:val="Paragrafi"/>
      </w:pPr>
      <w:r w:rsidRPr="00C97454">
        <w:t>2 P</w:t>
      </w:r>
      <w:r>
        <w:t>ë</w:t>
      </w:r>
      <w:r w:rsidRPr="00C97454">
        <w:t>r t</w:t>
      </w:r>
      <w:r>
        <w:t>ë</w:t>
      </w:r>
      <w:r w:rsidRPr="00C97454">
        <w:t xml:space="preserve"> shmangur mund</w:t>
      </w:r>
      <w:r>
        <w:t>ë</w:t>
      </w:r>
      <w:r w:rsidRPr="00C97454">
        <w:t>sin</w:t>
      </w:r>
      <w:r>
        <w:t>ë</w:t>
      </w:r>
      <w:r w:rsidRPr="00C97454">
        <w:t xml:space="preserve"> e falsifikimit, leja e drejtimit t</w:t>
      </w:r>
      <w:r>
        <w:t>ë</w:t>
      </w:r>
      <w:r w:rsidRPr="00C97454">
        <w:t xml:space="preserve"> p</w:t>
      </w:r>
      <w:r>
        <w:t>ë</w:t>
      </w:r>
      <w:r w:rsidRPr="00C97454">
        <w:t>rb</w:t>
      </w:r>
      <w:r>
        <w:t>ë</w:t>
      </w:r>
      <w:r w:rsidRPr="00C97454">
        <w:t>het nga elemente t</w:t>
      </w:r>
      <w:r>
        <w:t>ë</w:t>
      </w:r>
      <w:r w:rsidRPr="00C97454">
        <w:t xml:space="preserve"> larta sigurie (vizive dhe t</w:t>
      </w:r>
      <w:r>
        <w:t xml:space="preserve">ë </w:t>
      </w:r>
      <w:r w:rsidRPr="00C97454">
        <w:t>kontrollueshme, n</w:t>
      </w:r>
      <w:r>
        <w:t>ë</w:t>
      </w:r>
      <w:r w:rsidRPr="00C97454">
        <w:t>p</w:t>
      </w:r>
      <w:r>
        <w:t>ë</w:t>
      </w:r>
      <w:r w:rsidRPr="00C97454">
        <w:t>rmjet pajlsjeve t</w:t>
      </w:r>
      <w:r>
        <w:t>ë</w:t>
      </w:r>
      <w:r w:rsidRPr="00C97454">
        <w:t xml:space="preserve"> specializuara)</w:t>
      </w:r>
    </w:p>
    <w:p w:rsidR="00026AA2" w:rsidRPr="00C97454" w:rsidRDefault="00026AA2" w:rsidP="00026AA2">
      <w:pPr>
        <w:pStyle w:val="Paragrafi"/>
      </w:pPr>
      <w:r w:rsidRPr="00C97454">
        <w:t>3. Karakteristikat e lejes së drejtimit p</w:t>
      </w:r>
      <w:r>
        <w:t>ë</w:t>
      </w:r>
      <w:r w:rsidRPr="00C97454">
        <w:t>rcaktohen në modelin përfundimtar të miratuar me vendim t</w:t>
      </w:r>
      <w:r>
        <w:t>ë Këshiliit të Ministrave, i cil</w:t>
      </w:r>
      <w:r w:rsidRPr="00C97454">
        <w:t>i bëhet pjesë p</w:t>
      </w:r>
      <w:r>
        <w:t>ë</w:t>
      </w:r>
      <w:r w:rsidRPr="00C97454">
        <w:t>rb</w:t>
      </w:r>
      <w:r>
        <w:t>ë</w:t>
      </w:r>
      <w:r w:rsidRPr="00C97454">
        <w:t>r</w:t>
      </w:r>
      <w:r>
        <w:t>ë</w:t>
      </w:r>
      <w:r w:rsidRPr="00C97454">
        <w:t>se e Rregullores së Zbatimit të Kodit Rrugor.</w:t>
      </w:r>
    </w:p>
    <w:p w:rsidR="00026AA2" w:rsidRPr="00C97454" w:rsidRDefault="00026AA2" w:rsidP="00026AA2">
      <w:pPr>
        <w:pStyle w:val="Paragrafi"/>
      </w:pPr>
      <w:r>
        <w:t>4. Mënyra, procedura e l</w:t>
      </w:r>
      <w:r w:rsidRPr="00C97454">
        <w:t>ëshimit të lejes së drejtimit, hollësitë e tjera të nevojshme dhe periudha e vlefshmërisë së modelit të vjeter t</w:t>
      </w:r>
      <w:r>
        <w:t>ë</w:t>
      </w:r>
      <w:r w:rsidRPr="00C97454">
        <w:t xml:space="preserve"> lejes së</w:t>
      </w:r>
      <w:r>
        <w:t xml:space="preserve"> </w:t>
      </w:r>
      <w:r w:rsidRPr="00C97454">
        <w:t>drejtimit ose e bashkëvlefshmërisë së tyre me modelin e ri të lejes së drejtimit percaktohen me udhëzim të ministrit te Transportit dhe</w:t>
      </w:r>
      <w:r>
        <w:t xml:space="preserve"> </w:t>
      </w:r>
      <w:r w:rsidRPr="00C97454">
        <w:t>Telekomunikacionit.”.</w:t>
      </w:r>
    </w:p>
    <w:p w:rsidR="00026AA2" w:rsidRPr="00C97454" w:rsidRDefault="00026AA2" w:rsidP="00026AA2">
      <w:pPr>
        <w:pStyle w:val="Paragrafi"/>
      </w:pPr>
      <w:r w:rsidRPr="00C97454">
        <w:t>Ky vendim hyn n</w:t>
      </w:r>
      <w:r>
        <w:t>ë</w:t>
      </w:r>
      <w:r w:rsidRPr="00C97454">
        <w:t xml:space="preserve"> fuqi pas botimit n</w:t>
      </w:r>
      <w:r>
        <w:t>ë</w:t>
      </w:r>
      <w:r w:rsidRPr="00C97454">
        <w:t xml:space="preserve"> </w:t>
      </w:r>
      <w:r>
        <w:t xml:space="preserve"> </w:t>
      </w:r>
      <w:r w:rsidRPr="00C97454">
        <w:t>“Fletoren zyrtare”.</w:t>
      </w:r>
    </w:p>
    <w:p w:rsidR="00026AA2" w:rsidRDefault="00026AA2" w:rsidP="00026AA2">
      <w:pPr>
        <w:pStyle w:val="Paragrafi"/>
      </w:pPr>
    </w:p>
    <w:p w:rsidR="00026AA2" w:rsidRDefault="00026AA2" w:rsidP="00026AA2">
      <w:pPr>
        <w:pStyle w:val="Paragrafi"/>
      </w:pPr>
    </w:p>
    <w:p w:rsidR="00026AA2" w:rsidRPr="00C97454" w:rsidRDefault="00026AA2" w:rsidP="00026AA2">
      <w:pPr>
        <w:pStyle w:val="Autoriteti"/>
      </w:pPr>
      <w:r w:rsidRPr="00C97454">
        <w:t>KRYEMINISTRI</w:t>
      </w:r>
    </w:p>
    <w:p w:rsidR="00026AA2" w:rsidRPr="00C97454" w:rsidRDefault="00026AA2" w:rsidP="00026AA2">
      <w:pPr>
        <w:pStyle w:val="AutoritetiEmer"/>
      </w:pPr>
      <w:r w:rsidRPr="00C97454">
        <w:t>PANDELI MAJKO</w:t>
      </w:r>
    </w:p>
    <w:p w:rsidR="00026AA2" w:rsidRDefault="00026AA2" w:rsidP="00026AA2">
      <w:pPr>
        <w:pStyle w:val="Paragrafi"/>
      </w:pPr>
    </w:p>
    <w:p w:rsidR="00026AA2" w:rsidRDefault="00026AA2" w:rsidP="00026AA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6AA2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008CD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FA1232-9146-4BB3-9198-E17E631F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2019-03-14T15:10:00Z</dcterms:created>
  <dcterms:modified xsi:type="dcterms:W3CDTF">2019-03-14T15:10:00Z</dcterms:modified>
</cp:coreProperties>
</file>