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EBF" w:rsidRPr="00757D37" w:rsidRDefault="006C6EBF" w:rsidP="006C6EBF">
      <w:pPr>
        <w:pStyle w:val="Akti"/>
      </w:pPr>
      <w:bookmarkStart w:id="0" w:name="_GoBack"/>
      <w:bookmarkEnd w:id="0"/>
      <w:r w:rsidRPr="00757D37">
        <w:t>V E N D I M</w:t>
      </w:r>
    </w:p>
    <w:p w:rsidR="006C6EBF" w:rsidRPr="00757D37" w:rsidRDefault="006C6EBF" w:rsidP="006C6EBF">
      <w:pPr>
        <w:pStyle w:val="NumriData"/>
      </w:pPr>
      <w:r w:rsidRPr="00757D37">
        <w:t>Nr. 282, datë 27.6.2002</w:t>
      </w:r>
    </w:p>
    <w:p w:rsidR="006C6EBF" w:rsidRPr="00757D37" w:rsidRDefault="006C6EBF" w:rsidP="006C6EBF">
      <w:pPr>
        <w:pStyle w:val="Paragrafi"/>
      </w:pPr>
    </w:p>
    <w:p w:rsidR="006C6EBF" w:rsidRPr="00757D37" w:rsidRDefault="006C6EBF" w:rsidP="006C6EBF">
      <w:pPr>
        <w:pStyle w:val="Titulli"/>
      </w:pPr>
      <w:r w:rsidRPr="00757D37">
        <w:t>PËR KALIMIN E NJË PJESE TË TERRITORIT TË INIMA-S DHE TË INSTAT-IT në administrim të kryeministrisë</w:t>
      </w:r>
    </w:p>
    <w:p w:rsidR="006C6EBF" w:rsidRPr="00757D37" w:rsidRDefault="006C6EBF" w:rsidP="006C6EBF">
      <w:pPr>
        <w:pStyle w:val="Paragrafi"/>
      </w:pPr>
    </w:p>
    <w:p w:rsidR="006C6EBF" w:rsidRPr="00757D37" w:rsidRDefault="006C6EBF" w:rsidP="006C6EBF">
      <w:pPr>
        <w:pStyle w:val="BazLigjPropozues"/>
      </w:pPr>
      <w:r w:rsidRPr="00757D37">
        <w:t>Në mbështetje të nenit 100 të Kushtetutës dhe të nenit 14 të ligjit nr. 8743, datë 22.2.2001 "Për pronat e paluajtshme të shtetit", me propozimin e Kryeministrit, Këshilli i Ministrave</w:t>
      </w:r>
    </w:p>
    <w:p w:rsidR="006C6EBF" w:rsidRPr="00757D37" w:rsidRDefault="006C6EBF" w:rsidP="006C6EBF">
      <w:pPr>
        <w:pStyle w:val="Paragrafi"/>
      </w:pPr>
    </w:p>
    <w:p w:rsidR="006C6EBF" w:rsidRPr="00757D37" w:rsidRDefault="006C6EBF" w:rsidP="006C6EBF">
      <w:pPr>
        <w:pStyle w:val="VENDOSI"/>
      </w:pPr>
      <w:r w:rsidRPr="00757D37">
        <w:t>V E N D O S I:</w:t>
      </w:r>
    </w:p>
    <w:p w:rsidR="006C6EBF" w:rsidRPr="00757D37" w:rsidRDefault="006C6EBF" w:rsidP="006C6EBF">
      <w:pPr>
        <w:pStyle w:val="Paragrafi"/>
      </w:pPr>
    </w:p>
    <w:p w:rsidR="006C6EBF" w:rsidRPr="00757D37" w:rsidRDefault="006C6EBF" w:rsidP="006C6EBF">
      <w:pPr>
        <w:pStyle w:val="Paragrafi"/>
      </w:pPr>
      <w:r w:rsidRPr="00757D37">
        <w:t>1. Kryeministrisë t'i jepet në administrim territori i shënuar i planimetrisë dhe gentplanin, që i bashkëlidhen këtij vendimi.</w:t>
      </w:r>
    </w:p>
    <w:p w:rsidR="006C6EBF" w:rsidRPr="00757D37" w:rsidRDefault="006C6EBF" w:rsidP="006C6EBF">
      <w:pPr>
        <w:pStyle w:val="Paragrafi"/>
      </w:pPr>
      <w:r w:rsidRPr="00757D37">
        <w:t>2. Ngarkohen Sekretari i Përgjithshëm i Këshillit të Ministrave dhe drejtuesit e INIMA-s dhe të INSTAT-it për zbatimin e këtij vendimi.</w:t>
      </w:r>
    </w:p>
    <w:p w:rsidR="006C6EBF" w:rsidRPr="00757D37" w:rsidRDefault="006C6EBF" w:rsidP="006C6EBF">
      <w:pPr>
        <w:pStyle w:val="Paragrafi"/>
      </w:pPr>
      <w:r w:rsidRPr="00757D37">
        <w:t>Ky vendim hyn në fuqi pas botimit në Fletoren Zyrtare.</w:t>
      </w:r>
    </w:p>
    <w:p w:rsidR="006C6EBF" w:rsidRPr="00757D37" w:rsidRDefault="006C6EBF" w:rsidP="006C6EBF">
      <w:pPr>
        <w:pStyle w:val="Paragrafi"/>
      </w:pPr>
    </w:p>
    <w:p w:rsidR="006C6EBF" w:rsidRPr="00757D37" w:rsidRDefault="006C6EBF" w:rsidP="006C6EBF">
      <w:pPr>
        <w:pStyle w:val="Autoriteti"/>
      </w:pPr>
      <w:r w:rsidRPr="00757D37">
        <w:t>KRYEMINISTRI</w:t>
      </w:r>
    </w:p>
    <w:p w:rsidR="006C6EBF" w:rsidRPr="00757D37" w:rsidRDefault="006C6EBF" w:rsidP="006C6EBF">
      <w:pPr>
        <w:pStyle w:val="AutoritetiEmer"/>
      </w:pPr>
      <w:r w:rsidRPr="00757D37">
        <w:t>Pandeli Majko</w:t>
      </w:r>
    </w:p>
    <w:p w:rsidR="006C6EBF" w:rsidRPr="00757D37" w:rsidRDefault="006C6EBF" w:rsidP="006C6EBF">
      <w:pPr>
        <w:pStyle w:val="Paragrafi"/>
      </w:pPr>
    </w:p>
    <w:p w:rsidR="006C6EBF" w:rsidRPr="00757D37" w:rsidRDefault="006C6EBF" w:rsidP="006C6EBF">
      <w:pPr>
        <w:pStyle w:val="Paragrafi"/>
      </w:pPr>
    </w:p>
    <w:p w:rsidR="006C6EBF" w:rsidRPr="00757D37" w:rsidRDefault="000330E1" w:rsidP="006C6EBF">
      <w:pPr>
        <w:pStyle w:val="Figure"/>
      </w:pPr>
      <w:r w:rsidRPr="00757D37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745490</wp:posOffset>
            </wp:positionH>
            <wp:positionV relativeFrom="paragraph">
              <wp:posOffset>296545</wp:posOffset>
            </wp:positionV>
            <wp:extent cx="4114800" cy="4851400"/>
            <wp:effectExtent l="0" t="0" r="0" b="635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85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6EBF" w:rsidRPr="00757D37" w:rsidRDefault="006C6EBF" w:rsidP="006C6EBF">
      <w:pPr>
        <w:pStyle w:val="Paragrafi"/>
      </w:pPr>
    </w:p>
    <w:p w:rsidR="006C6EBF" w:rsidRPr="00757D37" w:rsidRDefault="000330E1" w:rsidP="006C6EBF">
      <w:pPr>
        <w:pStyle w:val="Figure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196850</wp:posOffset>
            </wp:positionH>
            <wp:positionV relativeFrom="paragraph">
              <wp:posOffset>29210</wp:posOffset>
            </wp:positionV>
            <wp:extent cx="5269230" cy="7343775"/>
            <wp:effectExtent l="0" t="0" r="7620" b="952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73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6EBF" w:rsidRDefault="006C6EBF" w:rsidP="006C6EBF">
      <w:pPr>
        <w:pStyle w:val="Paragrafi"/>
      </w:pPr>
    </w:p>
    <w:p w:rsidR="006C6EBF" w:rsidRDefault="006C6EBF" w:rsidP="006C6EBF">
      <w:pPr>
        <w:pStyle w:val="Paragrafi"/>
      </w:pPr>
    </w:p>
    <w:p w:rsidR="006C6EBF" w:rsidRDefault="006C6EBF" w:rsidP="006C6EBF">
      <w:pPr>
        <w:pStyle w:val="Paragrafi"/>
      </w:pPr>
    </w:p>
    <w:p w:rsidR="006C6EBF" w:rsidRDefault="006C6EBF" w:rsidP="006C6EBF">
      <w:pPr>
        <w:pStyle w:val="Paragrafi"/>
      </w:pPr>
    </w:p>
    <w:p w:rsidR="006C6EBF" w:rsidRDefault="006C6EBF" w:rsidP="006C6EBF">
      <w:pPr>
        <w:pStyle w:val="Paragrafi"/>
      </w:pPr>
    </w:p>
    <w:p w:rsidR="006C6EBF" w:rsidRDefault="006C6EBF" w:rsidP="006C6EBF">
      <w:pPr>
        <w:pStyle w:val="Paragrafi"/>
      </w:pPr>
    </w:p>
    <w:p w:rsidR="006C6EBF" w:rsidRDefault="006C6EBF" w:rsidP="006C6EBF">
      <w:pPr>
        <w:pStyle w:val="Paragrafi"/>
      </w:pPr>
    </w:p>
    <w:sectPr w:rsidR="006C6EB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30E1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A37D8"/>
    <w:rsid w:val="006C6EBF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853162-603E-4705-98F5-79F5331B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6C6EB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C6EBF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C6EB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