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F2" w:rsidRDefault="00DD3CF2" w:rsidP="00DD3CF2">
      <w:pPr>
        <w:pStyle w:val="Akti"/>
      </w:pPr>
      <w:bookmarkStart w:id="0" w:name="_GoBack"/>
      <w:bookmarkEnd w:id="0"/>
      <w:r>
        <w:t>V E N D i M</w:t>
      </w:r>
    </w:p>
    <w:p w:rsidR="00DD3CF2" w:rsidRDefault="00DD3CF2" w:rsidP="00DD3CF2">
      <w:pPr>
        <w:pStyle w:val="NumriData"/>
      </w:pPr>
      <w:r>
        <w:t>Nr. 290, datë 27.6.2002</w:t>
      </w:r>
    </w:p>
    <w:p w:rsidR="00DD3CF2" w:rsidRDefault="00DD3CF2" w:rsidP="00DD3CF2">
      <w:pPr>
        <w:pStyle w:val="Paragrafi"/>
        <w:rPr>
          <w:caps/>
        </w:rPr>
      </w:pPr>
    </w:p>
    <w:p w:rsidR="00DD3CF2" w:rsidRDefault="00DD3CF2" w:rsidP="00DD3CF2">
      <w:pPr>
        <w:pStyle w:val="Titulli"/>
      </w:pPr>
      <w:r>
        <w:t>Për një ndryshim në vendimin nr.319, datë 23.6.2000 të këshillit të ministrave "Për shfuqizimin e vendimit nr.433, datë 3.9.1993 të këshillit të ministrave "Për ndalimin e importimit të gomave të përdorura "”</w:t>
      </w:r>
    </w:p>
    <w:p w:rsidR="00DD3CF2" w:rsidRDefault="00DD3CF2" w:rsidP="00DD3CF2">
      <w:pPr>
        <w:pStyle w:val="Paragrafi"/>
      </w:pPr>
    </w:p>
    <w:p w:rsidR="00DD3CF2" w:rsidRDefault="00DD3CF2" w:rsidP="00DD3CF2">
      <w:pPr>
        <w:pStyle w:val="BazLigjPropozues"/>
      </w:pPr>
      <w:r>
        <w:t>Në mbështetje të pikës 2 të nenit 100 të Kushtetutës dhe të nenit 1 të ligjit nr.7512, datë 10.8.1991 "Për sanksionimin dhe mbrojtjen e pronës private, të nismës së lirë, të veprimtarive private të pavarura dhe të privatizimit",  me ndryshimet përkatëse, me propozimin e Ministrit të Industrisë dhe Energjetikës, Këshilli i Ministrave</w:t>
      </w:r>
    </w:p>
    <w:p w:rsidR="00DD3CF2" w:rsidRDefault="00DD3CF2" w:rsidP="00DD3CF2">
      <w:pPr>
        <w:pStyle w:val="Paragrafi"/>
      </w:pPr>
    </w:p>
    <w:p w:rsidR="00DD3CF2" w:rsidRDefault="00DD3CF2" w:rsidP="00DD3CF2">
      <w:pPr>
        <w:pStyle w:val="VENDOSI"/>
      </w:pPr>
      <w:r>
        <w:t>V E N D O S i:</w:t>
      </w:r>
    </w:p>
    <w:p w:rsidR="00DD3CF2" w:rsidRDefault="00DD3CF2" w:rsidP="00DD3CF2">
      <w:pPr>
        <w:pStyle w:val="Paragrafi"/>
      </w:pPr>
    </w:p>
    <w:p w:rsidR="00DD3CF2" w:rsidRDefault="00DD3CF2" w:rsidP="00DD3CF2">
      <w:pPr>
        <w:pStyle w:val="Paragrafi"/>
      </w:pPr>
      <w:r>
        <w:t>Në vendimin nr.319, datë 23.6.2000 të bëhet ky ndryshim:</w:t>
      </w:r>
    </w:p>
    <w:p w:rsidR="00DD3CF2" w:rsidRDefault="00DD3CF2" w:rsidP="00DD3CF2">
      <w:pPr>
        <w:pStyle w:val="Paragrafi"/>
      </w:pPr>
      <w:r>
        <w:t>1. Në pikën 2, emërtimi "Ministria e Ekonomisë Publike dhe Privatizimit" zëvendësohet me "Ministria Përgjegjëse për Industrinë".</w:t>
      </w:r>
    </w:p>
    <w:p w:rsidR="00DD3CF2" w:rsidRDefault="00DD3CF2" w:rsidP="00DD3CF2">
      <w:pPr>
        <w:pStyle w:val="Paragrafi"/>
      </w:pPr>
      <w:r>
        <w:t>2. Ngarkohet Ministria e Industrisë dhe Energjetikës për zbatimin e këtij vendimi.</w:t>
      </w:r>
    </w:p>
    <w:p w:rsidR="00DD3CF2" w:rsidRDefault="00DD3CF2" w:rsidP="00DD3CF2">
      <w:pPr>
        <w:pStyle w:val="Paragrafi"/>
      </w:pPr>
      <w:r>
        <w:t>Ky vendim hyn në fuqi pas botimit në Fletoren Zyrtare.</w:t>
      </w:r>
    </w:p>
    <w:p w:rsidR="00DD3CF2" w:rsidRDefault="00DD3CF2" w:rsidP="00DD3CF2">
      <w:pPr>
        <w:pStyle w:val="Paragrafi"/>
      </w:pPr>
    </w:p>
    <w:p w:rsidR="00DD3CF2" w:rsidRDefault="00DD3CF2" w:rsidP="00DD3CF2">
      <w:pPr>
        <w:pStyle w:val="Autoriteti"/>
      </w:pPr>
      <w:r>
        <w:t>KRYEMINISTRI</w:t>
      </w:r>
    </w:p>
    <w:p w:rsidR="00DD3CF2" w:rsidRDefault="00DD3CF2" w:rsidP="00DD3CF2">
      <w:pPr>
        <w:pStyle w:val="AutoritetiEmer"/>
      </w:pPr>
      <w:r>
        <w:t>Pandeli Majko</w:t>
      </w:r>
    </w:p>
    <w:p w:rsidR="00DD3CF2" w:rsidRDefault="00DD3CF2" w:rsidP="00DD3CF2">
      <w:pPr>
        <w:pStyle w:val="Paragrafi"/>
      </w:pPr>
    </w:p>
    <w:p w:rsidR="00DD3CF2" w:rsidRDefault="00DD3CF2" w:rsidP="00DD3CF2">
      <w:pPr>
        <w:pStyle w:val="Paragrafi"/>
        <w:rPr>
          <w:caps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0767C"/>
    <w:rsid w:val="00D1319A"/>
    <w:rsid w:val="00D92AC6"/>
    <w:rsid w:val="00DC64E5"/>
    <w:rsid w:val="00DD3CF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32C676-ECBE-4EE3-9D27-590C3656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DD3CF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D3CF2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D3CF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