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129" w:rsidRDefault="00634129" w:rsidP="00634129">
      <w:pPr>
        <w:pStyle w:val="Akti"/>
      </w:pPr>
      <w:bookmarkStart w:id="0" w:name="_GoBack"/>
      <w:bookmarkEnd w:id="0"/>
      <w:r>
        <w:t>V E N D i M</w:t>
      </w:r>
    </w:p>
    <w:p w:rsidR="00634129" w:rsidRDefault="00634129" w:rsidP="00634129">
      <w:pPr>
        <w:pStyle w:val="NumriData"/>
      </w:pPr>
      <w:r>
        <w:t>Nr. 302, datë 27.6.2002</w:t>
      </w:r>
    </w:p>
    <w:p w:rsidR="00634129" w:rsidRDefault="00634129" w:rsidP="00634129">
      <w:pPr>
        <w:pStyle w:val="Paragrafi"/>
      </w:pPr>
    </w:p>
    <w:p w:rsidR="00634129" w:rsidRDefault="00634129" w:rsidP="00634129">
      <w:pPr>
        <w:pStyle w:val="Titulli"/>
      </w:pPr>
      <w:r>
        <w:t>Për një ndryshim në vendimin nr.31, datë 20.1.2001 të Këshillit të Ministrave "Për përfitimet nga statusi i invalidit paraplegjik dhe tetraplegjik"</w:t>
      </w:r>
    </w:p>
    <w:p w:rsidR="00634129" w:rsidRDefault="00634129" w:rsidP="00634129">
      <w:pPr>
        <w:pStyle w:val="Paragrafi"/>
      </w:pPr>
    </w:p>
    <w:p w:rsidR="00634129" w:rsidRDefault="00634129" w:rsidP="00634129">
      <w:pPr>
        <w:pStyle w:val="BazLigjPropozues"/>
      </w:pPr>
      <w:r>
        <w:t>Në mbështetje të nenit 100 të Kushtetutës dhe të nenit 15 të ligjit nr.8626, datë 22.6.2000 "Statusi i invalidit paraplegjik dhe tetraplegjik", me propozimin e Zëvendëskryeministrit dhe Ministër i Punës dhe Çështjeve Sociale, Këshilli i Ministrave</w:t>
      </w:r>
    </w:p>
    <w:p w:rsidR="00634129" w:rsidRDefault="00634129" w:rsidP="00634129">
      <w:pPr>
        <w:pStyle w:val="Paragrafi"/>
      </w:pPr>
    </w:p>
    <w:p w:rsidR="00634129" w:rsidRDefault="00634129" w:rsidP="00634129">
      <w:pPr>
        <w:pStyle w:val="VENDOSI"/>
      </w:pPr>
      <w:r>
        <w:t>V E N D O S i:</w:t>
      </w:r>
    </w:p>
    <w:p w:rsidR="00634129" w:rsidRDefault="00634129" w:rsidP="00634129">
      <w:pPr>
        <w:pStyle w:val="Paragrafi"/>
      </w:pPr>
    </w:p>
    <w:p w:rsidR="00634129" w:rsidRDefault="00634129" w:rsidP="00634129">
      <w:pPr>
        <w:pStyle w:val="Paragrafi"/>
      </w:pPr>
      <w:r>
        <w:t>Në vendimin nr.31, datë 20.1.2001 të Këshillit të Ministrave të bëhet ky ndryshim:</w:t>
      </w:r>
    </w:p>
    <w:p w:rsidR="00634129" w:rsidRDefault="00634129" w:rsidP="00634129">
      <w:pPr>
        <w:pStyle w:val="Paragrafi"/>
      </w:pPr>
      <w:r>
        <w:t>1. Paragrafi i parë i pikës 4 ndryshohet si më poshtë vijon:</w:t>
      </w:r>
    </w:p>
    <w:p w:rsidR="00634129" w:rsidRDefault="00634129" w:rsidP="00634129">
      <w:pPr>
        <w:pStyle w:val="Paragrafi"/>
      </w:pPr>
      <w:r>
        <w:t>"Masa e pagesës për invalidët paraplegjikë dhe tetraplegjikë është 6 000 lekë në muaj dhe indeksohet me rritjen e pagës minimale në shkallë vendi. Kjo pagesë përfitohet pavarësisht nga mosha dhe të ardhurat e tjera që invalidi paraplegjik dhe tetraplegjik përfiton nga shteti. Të njëjtën pagesë përfiton edhe kujdestari i invalidit paraplegjik dhe tetraplegjik, i caktuar në përputhje me pikën 1 të vendimit.".</w:t>
      </w:r>
    </w:p>
    <w:p w:rsidR="00634129" w:rsidRDefault="00634129" w:rsidP="00634129">
      <w:pPr>
        <w:pStyle w:val="Paragrafi"/>
      </w:pPr>
      <w:r>
        <w:t>2. Efektet financiare që rrjedhin nga zbatimi i këtij vendimi të përballohen nga buxheti i vitit 2002 për pagesën e paaftësisë, miratuar për Ministrinë e Punës dhe Çështjeve Sociale.</w:t>
      </w:r>
    </w:p>
    <w:p w:rsidR="00634129" w:rsidRDefault="00634129" w:rsidP="00634129">
      <w:pPr>
        <w:pStyle w:val="Paragrafi"/>
      </w:pPr>
      <w:r>
        <w:t>Ky vendim hyn në fuqi pas botimit në Fletoren Zyrtare dhe i shtrin efektet financiare nga data 1 gusht 2002.</w:t>
      </w:r>
    </w:p>
    <w:p w:rsidR="00634129" w:rsidRDefault="00634129" w:rsidP="00634129">
      <w:pPr>
        <w:pStyle w:val="Paragrafi"/>
      </w:pPr>
    </w:p>
    <w:p w:rsidR="00634129" w:rsidRDefault="00634129" w:rsidP="00634129">
      <w:pPr>
        <w:pStyle w:val="Autoriteti"/>
      </w:pPr>
      <w:r>
        <w:t>KRYEMINISTRI</w:t>
      </w:r>
    </w:p>
    <w:p w:rsidR="00634129" w:rsidRDefault="00634129" w:rsidP="00634129">
      <w:pPr>
        <w:pStyle w:val="AutoritetiEmer"/>
      </w:pPr>
      <w:r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129"/>
    <w:rsid w:val="00634290"/>
    <w:rsid w:val="00694309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D52A14-5172-4C14-BCA3-C5F63028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63412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34129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3412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