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38F" w:rsidRPr="00951AD2" w:rsidRDefault="00E3238F" w:rsidP="00E3238F">
      <w:pPr>
        <w:pStyle w:val="Paragrafi"/>
      </w:pPr>
      <w:bookmarkStart w:id="0" w:name="_GoBack"/>
      <w:bookmarkEnd w:id="0"/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Akti"/>
      </w:pPr>
      <w:r w:rsidRPr="00951AD2">
        <w:t>V E N D I M</w:t>
      </w:r>
    </w:p>
    <w:p w:rsidR="00E3238F" w:rsidRPr="00951AD2" w:rsidRDefault="00E3238F" w:rsidP="00E3238F">
      <w:pPr>
        <w:pStyle w:val="NumriData"/>
      </w:pPr>
      <w:r w:rsidRPr="00951AD2">
        <w:t>Nr. 364, datë 18.7.2002</w:t>
      </w:r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Titulli"/>
      </w:pPr>
      <w:r w:rsidRPr="00951AD2">
        <w:t xml:space="preserve">Për miratimin </w:t>
      </w:r>
      <w:smartTag w:uri="urn:schemas-microsoft-com:office:smarttags" w:element="place">
        <w:r w:rsidRPr="00951AD2">
          <w:t>e planit</w:t>
        </w:r>
      </w:smartTag>
      <w:r w:rsidRPr="00951AD2">
        <w:t xml:space="preserve"> "administrimi i Zonës bregdetare"</w:t>
      </w:r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BazLigjPropozues"/>
      </w:pPr>
      <w:r w:rsidRPr="00951AD2">
        <w:t>Në mbështetje të nenit 100 të Kushtetutës dhe të nenit 52 të ligjit nr.7664, datë 21.1.1993 "Për mbrojtjen e mjedisit", me propozimin e Ministrit të Mjedisit, Këshilli i Ministrave</w:t>
      </w:r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VENDOSI"/>
      </w:pPr>
      <w:r w:rsidRPr="00951AD2">
        <w:t>V E N D O S I:</w:t>
      </w:r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Paragrafi"/>
      </w:pPr>
      <w:r w:rsidRPr="00951AD2">
        <w:t>1. Miratimin e planit "Administrimi i zonës bregdetare", i cili i bashkëlidhet këtij vendimi.</w:t>
      </w:r>
    </w:p>
    <w:p w:rsidR="00E3238F" w:rsidRPr="00951AD2" w:rsidRDefault="00E3238F" w:rsidP="00E3238F">
      <w:pPr>
        <w:pStyle w:val="Paragrafi"/>
      </w:pPr>
      <w:r w:rsidRPr="00951AD2">
        <w:t>2. Këshilli i Rregullimit të Territorit të Republikës së Shqipërisë dhe këshillat e rregullimit të territorit, në nivel vendor, në vendimmarrjet, të mbajnë parasysh kërkesat dhe rekomandimet e planit "Administrimi i zonës bregdetare".</w:t>
      </w:r>
    </w:p>
    <w:p w:rsidR="00E3238F" w:rsidRPr="00951AD2" w:rsidRDefault="00E3238F" w:rsidP="00E3238F">
      <w:pPr>
        <w:pStyle w:val="Paragrafi"/>
      </w:pPr>
      <w:r w:rsidRPr="00951AD2">
        <w:t>Ky vendim hyn në fuqi pas botimit në Fletoren Zyrtare.</w:t>
      </w:r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Autoriteti"/>
      </w:pPr>
      <w:r w:rsidRPr="00951AD2">
        <w:t>KRYEMINISTRI</w:t>
      </w:r>
    </w:p>
    <w:p w:rsidR="00E3238F" w:rsidRPr="00951AD2" w:rsidRDefault="00E3238F" w:rsidP="00E3238F">
      <w:pPr>
        <w:pStyle w:val="AutoritetiEmer"/>
      </w:pPr>
      <w:r w:rsidRPr="00951AD2">
        <w:t>Pandeli Majko</w:t>
      </w:r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Paragrafi"/>
      </w:pPr>
    </w:p>
    <w:p w:rsidR="00E3238F" w:rsidRPr="00951AD2" w:rsidRDefault="00E3238F" w:rsidP="00E3238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C4980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238F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93DDC3-81F8-4F0E-A72D-6019EC04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