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502772" w:rsidRPr="00951AD2" w:rsidRDefault="00502772" w:rsidP="00502772">
      <w:pPr>
        <w:pStyle w:val="Akti"/>
      </w:pPr>
      <w:bookmarkStart w:id="0" w:name="_GoBack"/>
      <w:bookmarkEnd w:id="0"/>
      <w:r w:rsidRPr="00951AD2">
        <w:t>V E N D I M</w:t>
      </w:r>
    </w:p>
    <w:p w:rsidR="00502772" w:rsidRPr="00951AD2" w:rsidRDefault="00502772" w:rsidP="00502772">
      <w:pPr>
        <w:pStyle w:val="NumriData"/>
      </w:pPr>
      <w:r w:rsidRPr="00951AD2">
        <w:t>Nr. 374, datë 23.7.2002</w:t>
      </w:r>
    </w:p>
    <w:p w:rsidR="00502772" w:rsidRPr="00951AD2" w:rsidRDefault="00502772" w:rsidP="00502772">
      <w:pPr>
        <w:pStyle w:val="Paragrafi"/>
      </w:pPr>
    </w:p>
    <w:p w:rsidR="00502772" w:rsidRPr="00951AD2" w:rsidRDefault="00502772" w:rsidP="00502772">
      <w:pPr>
        <w:pStyle w:val="Titulli"/>
      </w:pPr>
      <w:r w:rsidRPr="00951AD2">
        <w:t>Për shpronësimin për interes publik të pasurive të paluajtshme, që preken nga ndërtimi i varrezave publike në Bashkinë e Cërrikut</w:t>
      </w:r>
    </w:p>
    <w:p w:rsidR="00502772" w:rsidRPr="00951AD2" w:rsidRDefault="00502772" w:rsidP="00502772">
      <w:pPr>
        <w:pStyle w:val="Paragrafi"/>
      </w:pPr>
    </w:p>
    <w:p w:rsidR="00502772" w:rsidRPr="00951AD2" w:rsidRDefault="00502772" w:rsidP="00502772">
      <w:pPr>
        <w:pStyle w:val="BazLigjPropozues"/>
      </w:pPr>
      <w:r w:rsidRPr="00951AD2">
        <w:t>Në mbështetje të pikës 2 të nenit 100 të Kushtetutës, të neneve 5, pika 1, 20 e 21 të ligjit nr.8561, datë 22.12.1999 "Për shpronësimet dhe marrjen në përdorim të përkohshëm të pasurisë, pronë private, për interes publik", të neneve 21 dhe 27 të ligjit nr.8379, datë 29.7.1998 "Për hartimin dhe zbatimin e Buxhetit të Shtetit të Republikës së Shqipërisë" dhe të nenit 7 të ligjit nr.8847, datë 19.12.2001 "Për Buxhetin e Shtetit të vitit 2002", me propozimin e Ministrit të Rregullimit të Territorit dhe Turizmit dhe të Ministrit të Pushtetit Vendor dhe Decentralizimit, Këshilli i Ministrave</w:t>
      </w:r>
    </w:p>
    <w:p w:rsidR="00502772" w:rsidRPr="00951AD2" w:rsidRDefault="00502772" w:rsidP="00502772">
      <w:pPr>
        <w:pStyle w:val="Paragrafi"/>
      </w:pPr>
    </w:p>
    <w:p w:rsidR="00502772" w:rsidRPr="00951AD2" w:rsidRDefault="00502772" w:rsidP="00502772">
      <w:pPr>
        <w:pStyle w:val="VENDOSI"/>
      </w:pPr>
      <w:r w:rsidRPr="00951AD2">
        <w:t>V E N D O S I:</w:t>
      </w:r>
    </w:p>
    <w:p w:rsidR="00502772" w:rsidRPr="00951AD2" w:rsidRDefault="00502772" w:rsidP="00502772">
      <w:pPr>
        <w:pStyle w:val="Paragrafi"/>
      </w:pPr>
    </w:p>
    <w:p w:rsidR="00502772" w:rsidRPr="00951AD2" w:rsidRDefault="00502772" w:rsidP="00502772">
      <w:pPr>
        <w:pStyle w:val="Paragrafi"/>
      </w:pPr>
      <w:r w:rsidRPr="00951AD2">
        <w:t>1. Shpronësimin për interes publik të pasurive të paluajtshme, që preken nga ndërtimi i varrezave publike në Bashkinë e Cërrikut, në Qarkun e Elbasanit.</w:t>
      </w:r>
    </w:p>
    <w:p w:rsidR="00502772" w:rsidRPr="00951AD2" w:rsidRDefault="00502772" w:rsidP="00502772">
      <w:pPr>
        <w:pStyle w:val="Paragrafi"/>
      </w:pPr>
      <w:r w:rsidRPr="00951AD2">
        <w:t>2. Shpronësimi të bëhet në favor të Bashkisë së Cërrikut.</w:t>
      </w:r>
    </w:p>
    <w:p w:rsidR="00502772" w:rsidRPr="00951AD2" w:rsidRDefault="00502772" w:rsidP="00502772">
      <w:pPr>
        <w:pStyle w:val="Paragrafi"/>
      </w:pPr>
      <w:r w:rsidRPr="00951AD2">
        <w:t>3. Pronarët e këtyre pasurive të paluajtshme, të cilët shpronësohen, të kompensohen në vlerë të plotë, sipas masave përkatëse që paraqiten në listën që i bashkëlidhet këtij vendimi për sipërfaqen e përgjithshme 4022 m2 tokë arë, vlerësuar në shumën e përgjithshme prej 2 011 000 (dy milionë e njëmbëdhjetë mijë) lekësh.</w:t>
      </w:r>
    </w:p>
    <w:p w:rsidR="00502772" w:rsidRPr="00951AD2" w:rsidRDefault="00502772" w:rsidP="00502772">
      <w:pPr>
        <w:pStyle w:val="Paragrafi"/>
      </w:pPr>
      <w:r w:rsidRPr="00951AD2">
        <w:t>4. Ky fond të pëballohet nga fondi rezervë i Këshillit të Ministrave.</w:t>
      </w:r>
    </w:p>
    <w:p w:rsidR="00502772" w:rsidRPr="00951AD2" w:rsidRDefault="00502772" w:rsidP="00502772">
      <w:pPr>
        <w:pStyle w:val="Paragrafi"/>
      </w:pPr>
      <w:r w:rsidRPr="00951AD2">
        <w:t>5. Vlera e shpenzimeve procedurale në shumën 163 000 (njëqind e gjashtëdhjetë e tre mijë) lekë të përballohet nga buxheti i vitit 2002, miratuar për Bashkinë e Cërrikut, e cila të kryejë dhe pagesën e pronarëve të shpronësuar.</w:t>
      </w:r>
    </w:p>
    <w:p w:rsidR="00502772" w:rsidRPr="00951AD2" w:rsidRDefault="00502772" w:rsidP="00502772">
      <w:pPr>
        <w:pStyle w:val="Paragrafi"/>
      </w:pPr>
      <w:r w:rsidRPr="00951AD2">
        <w:t>6. Shpronësimi të fillojë dhe të përfundojë në periudhën 24 korrik deri në 1 gusht 2002.</w:t>
      </w:r>
    </w:p>
    <w:p w:rsidR="00502772" w:rsidRPr="00951AD2" w:rsidRDefault="00502772" w:rsidP="00502772">
      <w:pPr>
        <w:pStyle w:val="Paragrafi"/>
      </w:pPr>
      <w:r w:rsidRPr="00951AD2">
        <w:t>7. Ngarkohen Ministria e Rregullimit të Territorit dhe Turizmit, Ministria e Pushtetit Vendor dhe Decentralizimit, Ministria e Financave dhe Prefektura e Qarkut të Elbasanit për zbatimin e këtij vendimi.</w:t>
      </w:r>
    </w:p>
    <w:p w:rsidR="00502772" w:rsidRPr="00951AD2" w:rsidRDefault="00502772" w:rsidP="00502772">
      <w:pPr>
        <w:pStyle w:val="Paragrafi"/>
      </w:pPr>
      <w:r w:rsidRPr="00951AD2">
        <w:t>Ky vendim hyn në fuqi menjëherë dhe botohet në Fletoren Zyrtare.</w:t>
      </w:r>
    </w:p>
    <w:p w:rsidR="00502772" w:rsidRPr="00951AD2" w:rsidRDefault="00502772" w:rsidP="00502772">
      <w:pPr>
        <w:pStyle w:val="Paragrafi"/>
      </w:pPr>
    </w:p>
    <w:p w:rsidR="00502772" w:rsidRPr="00951AD2" w:rsidRDefault="00502772" w:rsidP="00502772">
      <w:pPr>
        <w:pStyle w:val="Autoriteti"/>
      </w:pPr>
      <w:r w:rsidRPr="00951AD2">
        <w:t>KRYEMINISTRI</w:t>
      </w:r>
    </w:p>
    <w:p w:rsidR="00502772" w:rsidRDefault="00502772" w:rsidP="00502772">
      <w:pPr>
        <w:pStyle w:val="AutoritetiEmer"/>
      </w:pPr>
      <w:r w:rsidRPr="00951AD2">
        <w:t>Pandeli Majko</w:t>
      </w:r>
    </w:p>
    <w:p w:rsidR="00502772" w:rsidRPr="004537D6" w:rsidRDefault="00502772" w:rsidP="00502772">
      <w:pPr>
        <w:rPr>
          <w:lang w:val="en-GB"/>
        </w:rPr>
      </w:pPr>
    </w:p>
    <w:p w:rsidR="00502772" w:rsidRPr="00951AD2" w:rsidRDefault="00502772" w:rsidP="00502772">
      <w:pPr>
        <w:pStyle w:val="TitulliTitull"/>
      </w:pPr>
      <w:r w:rsidRPr="00951AD2">
        <w:t>Lista emërore e pronarëve që do të shpronësohen për ndërtimin e varrezave publike në Bashkinë e Cërrikut</w:t>
      </w:r>
    </w:p>
    <w:p w:rsidR="00502772" w:rsidRPr="00951AD2" w:rsidRDefault="00502772" w:rsidP="00502772">
      <w:pPr>
        <w:pStyle w:val="Paragrafi"/>
      </w:pP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708"/>
        <w:gridCol w:w="3007"/>
        <w:gridCol w:w="1857"/>
        <w:gridCol w:w="1857"/>
        <w:gridCol w:w="1857"/>
      </w:tblGrid>
      <w:tr w:rsidR="00502772" w:rsidRPr="004537D6">
        <w:tblPrEx>
          <w:tblCellMar>
            <w:top w:w="0" w:type="dxa"/>
            <w:bottom w:w="0" w:type="dxa"/>
          </w:tblCellMar>
        </w:tblPrEx>
        <w:tc>
          <w:tcPr>
            <w:tcW w:w="381" w:type="pct"/>
          </w:tcPr>
          <w:p w:rsidR="00502772" w:rsidRPr="004537D6" w:rsidRDefault="00502772" w:rsidP="00502772">
            <w:pPr>
              <w:pStyle w:val="Tabele"/>
              <w:rPr>
                <w:sz w:val="18"/>
              </w:rPr>
            </w:pPr>
            <w:r w:rsidRPr="004537D6">
              <w:rPr>
                <w:sz w:val="18"/>
              </w:rPr>
              <w:t>Nr.</w:t>
            </w:r>
          </w:p>
        </w:tc>
        <w:tc>
          <w:tcPr>
            <w:tcW w:w="1619" w:type="pct"/>
          </w:tcPr>
          <w:p w:rsidR="00502772" w:rsidRPr="004537D6" w:rsidRDefault="00502772" w:rsidP="00502772">
            <w:pPr>
              <w:pStyle w:val="Tabele"/>
              <w:rPr>
                <w:sz w:val="18"/>
              </w:rPr>
            </w:pPr>
            <w:r w:rsidRPr="004537D6">
              <w:rPr>
                <w:sz w:val="18"/>
              </w:rPr>
              <w:t>Emri, atësia, mbiemri</w:t>
            </w:r>
          </w:p>
        </w:tc>
        <w:tc>
          <w:tcPr>
            <w:tcW w:w="1000" w:type="pct"/>
          </w:tcPr>
          <w:p w:rsidR="00502772" w:rsidRPr="004537D6" w:rsidRDefault="00502772" w:rsidP="00502772">
            <w:pPr>
              <w:pStyle w:val="Tabele"/>
              <w:rPr>
                <w:sz w:val="18"/>
              </w:rPr>
            </w:pPr>
            <w:r w:rsidRPr="004537D6">
              <w:rPr>
                <w:sz w:val="18"/>
              </w:rPr>
              <w:t>Sipërfaqja m2</w:t>
            </w:r>
          </w:p>
        </w:tc>
        <w:tc>
          <w:tcPr>
            <w:tcW w:w="1000" w:type="pct"/>
          </w:tcPr>
          <w:p w:rsidR="00502772" w:rsidRPr="004537D6" w:rsidRDefault="00502772" w:rsidP="00502772">
            <w:pPr>
              <w:pStyle w:val="Tabele"/>
              <w:rPr>
                <w:sz w:val="18"/>
              </w:rPr>
            </w:pPr>
            <w:r w:rsidRPr="004537D6">
              <w:rPr>
                <w:sz w:val="18"/>
              </w:rPr>
              <w:t>Çmimi lekë/m2</w:t>
            </w:r>
          </w:p>
        </w:tc>
        <w:tc>
          <w:tcPr>
            <w:tcW w:w="1000" w:type="pct"/>
          </w:tcPr>
          <w:p w:rsidR="00502772" w:rsidRPr="004537D6" w:rsidRDefault="00502772" w:rsidP="00502772">
            <w:pPr>
              <w:pStyle w:val="Tabele"/>
              <w:rPr>
                <w:sz w:val="18"/>
              </w:rPr>
            </w:pPr>
            <w:r w:rsidRPr="004537D6">
              <w:rPr>
                <w:sz w:val="18"/>
              </w:rPr>
              <w:t>Vlera lekë</w:t>
            </w:r>
          </w:p>
        </w:tc>
      </w:tr>
      <w:tr w:rsidR="00502772" w:rsidRPr="004537D6">
        <w:tblPrEx>
          <w:tblCellMar>
            <w:top w:w="0" w:type="dxa"/>
            <w:bottom w:w="0" w:type="dxa"/>
          </w:tblCellMar>
        </w:tblPrEx>
        <w:tc>
          <w:tcPr>
            <w:tcW w:w="381" w:type="pct"/>
          </w:tcPr>
          <w:p w:rsidR="00502772" w:rsidRPr="004537D6" w:rsidRDefault="00502772" w:rsidP="00502772">
            <w:pPr>
              <w:pStyle w:val="Tabele"/>
              <w:rPr>
                <w:sz w:val="18"/>
              </w:rPr>
            </w:pPr>
            <w:r w:rsidRPr="004537D6">
              <w:rPr>
                <w:sz w:val="18"/>
              </w:rPr>
              <w:t>1</w:t>
            </w:r>
          </w:p>
        </w:tc>
        <w:tc>
          <w:tcPr>
            <w:tcW w:w="1619" w:type="pct"/>
          </w:tcPr>
          <w:p w:rsidR="00502772" w:rsidRPr="004537D6" w:rsidRDefault="00502772" w:rsidP="00502772">
            <w:pPr>
              <w:pStyle w:val="Tabele"/>
              <w:rPr>
                <w:sz w:val="18"/>
              </w:rPr>
            </w:pPr>
            <w:r w:rsidRPr="004537D6">
              <w:rPr>
                <w:sz w:val="18"/>
              </w:rPr>
              <w:t>Faik Sali Kamami</w:t>
            </w:r>
          </w:p>
        </w:tc>
        <w:tc>
          <w:tcPr>
            <w:tcW w:w="1000" w:type="pct"/>
          </w:tcPr>
          <w:p w:rsidR="00502772" w:rsidRPr="004537D6" w:rsidRDefault="00502772" w:rsidP="00502772">
            <w:pPr>
              <w:pStyle w:val="Tabele"/>
              <w:rPr>
                <w:sz w:val="18"/>
              </w:rPr>
            </w:pPr>
            <w:r w:rsidRPr="004537D6">
              <w:rPr>
                <w:sz w:val="18"/>
              </w:rPr>
              <w:t>1000</w:t>
            </w:r>
          </w:p>
        </w:tc>
        <w:tc>
          <w:tcPr>
            <w:tcW w:w="1000" w:type="pct"/>
          </w:tcPr>
          <w:p w:rsidR="00502772" w:rsidRPr="004537D6" w:rsidRDefault="00502772" w:rsidP="00502772">
            <w:pPr>
              <w:pStyle w:val="Tabele"/>
              <w:rPr>
                <w:sz w:val="18"/>
              </w:rPr>
            </w:pPr>
            <w:r w:rsidRPr="004537D6">
              <w:rPr>
                <w:sz w:val="18"/>
              </w:rPr>
              <w:t>500</w:t>
            </w:r>
          </w:p>
        </w:tc>
        <w:tc>
          <w:tcPr>
            <w:tcW w:w="1000" w:type="pct"/>
          </w:tcPr>
          <w:p w:rsidR="00502772" w:rsidRPr="004537D6" w:rsidRDefault="00502772" w:rsidP="00502772">
            <w:pPr>
              <w:pStyle w:val="Tabele"/>
              <w:rPr>
                <w:sz w:val="18"/>
              </w:rPr>
            </w:pPr>
            <w:r w:rsidRPr="004537D6">
              <w:rPr>
                <w:sz w:val="18"/>
              </w:rPr>
              <w:t>500 000</w:t>
            </w:r>
          </w:p>
        </w:tc>
      </w:tr>
      <w:tr w:rsidR="00502772" w:rsidRPr="004537D6">
        <w:tblPrEx>
          <w:tblCellMar>
            <w:top w:w="0" w:type="dxa"/>
            <w:bottom w:w="0" w:type="dxa"/>
          </w:tblCellMar>
        </w:tblPrEx>
        <w:tc>
          <w:tcPr>
            <w:tcW w:w="381" w:type="pct"/>
          </w:tcPr>
          <w:p w:rsidR="00502772" w:rsidRPr="004537D6" w:rsidRDefault="00502772" w:rsidP="00502772">
            <w:pPr>
              <w:pStyle w:val="Tabele"/>
              <w:rPr>
                <w:sz w:val="18"/>
              </w:rPr>
            </w:pPr>
            <w:r w:rsidRPr="004537D6">
              <w:rPr>
                <w:sz w:val="18"/>
              </w:rPr>
              <w:t>2</w:t>
            </w:r>
          </w:p>
        </w:tc>
        <w:tc>
          <w:tcPr>
            <w:tcW w:w="1619" w:type="pct"/>
          </w:tcPr>
          <w:p w:rsidR="00502772" w:rsidRPr="004537D6" w:rsidRDefault="00502772" w:rsidP="00502772">
            <w:pPr>
              <w:pStyle w:val="Tabele"/>
              <w:rPr>
                <w:sz w:val="18"/>
              </w:rPr>
            </w:pPr>
            <w:r w:rsidRPr="004537D6">
              <w:rPr>
                <w:sz w:val="18"/>
              </w:rPr>
              <w:t>Shyqyri Haziz Kamami</w:t>
            </w:r>
          </w:p>
        </w:tc>
        <w:tc>
          <w:tcPr>
            <w:tcW w:w="1000" w:type="pct"/>
          </w:tcPr>
          <w:p w:rsidR="00502772" w:rsidRPr="004537D6" w:rsidRDefault="00502772" w:rsidP="00502772">
            <w:pPr>
              <w:pStyle w:val="Tabele"/>
              <w:rPr>
                <w:sz w:val="18"/>
              </w:rPr>
            </w:pPr>
            <w:r w:rsidRPr="004537D6">
              <w:rPr>
                <w:sz w:val="18"/>
              </w:rPr>
              <w:t>1640</w:t>
            </w:r>
          </w:p>
        </w:tc>
        <w:tc>
          <w:tcPr>
            <w:tcW w:w="1000" w:type="pct"/>
          </w:tcPr>
          <w:p w:rsidR="00502772" w:rsidRPr="004537D6" w:rsidRDefault="00502772" w:rsidP="00502772">
            <w:pPr>
              <w:pStyle w:val="Tabele"/>
              <w:rPr>
                <w:sz w:val="18"/>
              </w:rPr>
            </w:pPr>
            <w:r w:rsidRPr="004537D6">
              <w:rPr>
                <w:sz w:val="18"/>
              </w:rPr>
              <w:t>500</w:t>
            </w:r>
          </w:p>
        </w:tc>
        <w:tc>
          <w:tcPr>
            <w:tcW w:w="1000" w:type="pct"/>
          </w:tcPr>
          <w:p w:rsidR="00502772" w:rsidRPr="004537D6" w:rsidRDefault="00502772" w:rsidP="00502772">
            <w:pPr>
              <w:pStyle w:val="Tabele"/>
              <w:rPr>
                <w:sz w:val="18"/>
              </w:rPr>
            </w:pPr>
            <w:r w:rsidRPr="004537D6">
              <w:rPr>
                <w:sz w:val="18"/>
              </w:rPr>
              <w:t>820 000</w:t>
            </w:r>
          </w:p>
        </w:tc>
      </w:tr>
      <w:tr w:rsidR="00502772" w:rsidRPr="004537D6">
        <w:tblPrEx>
          <w:tblCellMar>
            <w:top w:w="0" w:type="dxa"/>
            <w:bottom w:w="0" w:type="dxa"/>
          </w:tblCellMar>
        </w:tblPrEx>
        <w:tc>
          <w:tcPr>
            <w:tcW w:w="381" w:type="pct"/>
          </w:tcPr>
          <w:p w:rsidR="00502772" w:rsidRPr="004537D6" w:rsidRDefault="00502772" w:rsidP="00502772">
            <w:pPr>
              <w:pStyle w:val="Tabele"/>
              <w:rPr>
                <w:sz w:val="18"/>
              </w:rPr>
            </w:pPr>
            <w:r w:rsidRPr="004537D6">
              <w:rPr>
                <w:sz w:val="18"/>
              </w:rPr>
              <w:t>3</w:t>
            </w:r>
          </w:p>
        </w:tc>
        <w:tc>
          <w:tcPr>
            <w:tcW w:w="1619" w:type="pct"/>
          </w:tcPr>
          <w:p w:rsidR="00502772" w:rsidRPr="004537D6" w:rsidRDefault="00502772" w:rsidP="00502772">
            <w:pPr>
              <w:pStyle w:val="Tabele"/>
              <w:rPr>
                <w:sz w:val="18"/>
              </w:rPr>
            </w:pPr>
            <w:r w:rsidRPr="004537D6">
              <w:rPr>
                <w:sz w:val="18"/>
              </w:rPr>
              <w:t>Mahmut Ibrahim Kamami</w:t>
            </w:r>
          </w:p>
        </w:tc>
        <w:tc>
          <w:tcPr>
            <w:tcW w:w="1000" w:type="pct"/>
          </w:tcPr>
          <w:p w:rsidR="00502772" w:rsidRPr="004537D6" w:rsidRDefault="00502772" w:rsidP="00502772">
            <w:pPr>
              <w:pStyle w:val="Tabele"/>
              <w:rPr>
                <w:sz w:val="18"/>
              </w:rPr>
            </w:pPr>
            <w:r w:rsidRPr="004537D6">
              <w:rPr>
                <w:sz w:val="18"/>
              </w:rPr>
              <w:t>1382</w:t>
            </w:r>
          </w:p>
        </w:tc>
        <w:tc>
          <w:tcPr>
            <w:tcW w:w="1000" w:type="pct"/>
          </w:tcPr>
          <w:p w:rsidR="00502772" w:rsidRPr="004537D6" w:rsidRDefault="00502772" w:rsidP="00502772">
            <w:pPr>
              <w:pStyle w:val="Tabele"/>
              <w:rPr>
                <w:sz w:val="18"/>
              </w:rPr>
            </w:pPr>
            <w:r w:rsidRPr="004537D6">
              <w:rPr>
                <w:sz w:val="18"/>
              </w:rPr>
              <w:t>500</w:t>
            </w:r>
          </w:p>
        </w:tc>
        <w:tc>
          <w:tcPr>
            <w:tcW w:w="1000" w:type="pct"/>
          </w:tcPr>
          <w:p w:rsidR="00502772" w:rsidRPr="004537D6" w:rsidRDefault="00502772" w:rsidP="00502772">
            <w:pPr>
              <w:pStyle w:val="Tabele"/>
              <w:rPr>
                <w:sz w:val="18"/>
              </w:rPr>
            </w:pPr>
            <w:r w:rsidRPr="004537D6">
              <w:rPr>
                <w:sz w:val="18"/>
              </w:rPr>
              <w:t>691 000</w:t>
            </w:r>
          </w:p>
        </w:tc>
      </w:tr>
      <w:tr w:rsidR="00502772" w:rsidRPr="004537D6">
        <w:tblPrEx>
          <w:tblCellMar>
            <w:top w:w="0" w:type="dxa"/>
            <w:bottom w:w="0" w:type="dxa"/>
          </w:tblCellMar>
        </w:tblPrEx>
        <w:tc>
          <w:tcPr>
            <w:tcW w:w="381" w:type="pct"/>
          </w:tcPr>
          <w:p w:rsidR="00502772" w:rsidRPr="004537D6" w:rsidRDefault="00502772" w:rsidP="00502772">
            <w:pPr>
              <w:pStyle w:val="Tabele"/>
              <w:rPr>
                <w:sz w:val="18"/>
              </w:rPr>
            </w:pPr>
          </w:p>
        </w:tc>
        <w:tc>
          <w:tcPr>
            <w:tcW w:w="1619" w:type="pct"/>
          </w:tcPr>
          <w:p w:rsidR="00502772" w:rsidRPr="004537D6" w:rsidRDefault="00502772" w:rsidP="00502772">
            <w:pPr>
              <w:pStyle w:val="Tabele"/>
              <w:rPr>
                <w:sz w:val="18"/>
              </w:rPr>
            </w:pPr>
            <w:r w:rsidRPr="004537D6">
              <w:rPr>
                <w:sz w:val="18"/>
              </w:rPr>
              <w:t>SHUMA</w:t>
            </w:r>
          </w:p>
        </w:tc>
        <w:tc>
          <w:tcPr>
            <w:tcW w:w="1000" w:type="pct"/>
          </w:tcPr>
          <w:p w:rsidR="00502772" w:rsidRPr="004537D6" w:rsidRDefault="00502772" w:rsidP="00502772">
            <w:pPr>
              <w:pStyle w:val="Tabele"/>
              <w:rPr>
                <w:sz w:val="18"/>
              </w:rPr>
            </w:pPr>
            <w:r w:rsidRPr="004537D6">
              <w:rPr>
                <w:sz w:val="18"/>
              </w:rPr>
              <w:t>4022</w:t>
            </w:r>
          </w:p>
        </w:tc>
        <w:tc>
          <w:tcPr>
            <w:tcW w:w="1000" w:type="pct"/>
          </w:tcPr>
          <w:p w:rsidR="00502772" w:rsidRPr="004537D6" w:rsidRDefault="00502772" w:rsidP="00502772">
            <w:pPr>
              <w:pStyle w:val="Tabele"/>
              <w:rPr>
                <w:sz w:val="18"/>
              </w:rPr>
            </w:pPr>
          </w:p>
        </w:tc>
        <w:tc>
          <w:tcPr>
            <w:tcW w:w="1000" w:type="pct"/>
          </w:tcPr>
          <w:p w:rsidR="00502772" w:rsidRPr="004537D6" w:rsidRDefault="00502772" w:rsidP="00502772">
            <w:pPr>
              <w:pStyle w:val="Tabele"/>
              <w:rPr>
                <w:sz w:val="18"/>
              </w:rPr>
            </w:pPr>
            <w:r w:rsidRPr="004537D6">
              <w:rPr>
                <w:sz w:val="18"/>
              </w:rPr>
              <w:t>2 011 000</w:t>
            </w:r>
          </w:p>
        </w:tc>
      </w:tr>
    </w:tbl>
    <w:p w:rsidR="00502772" w:rsidRPr="00951AD2" w:rsidRDefault="00502772" w:rsidP="00502772">
      <w:pPr>
        <w:pStyle w:val="Paragrafi"/>
      </w:pPr>
    </w:p>
    <w:p w:rsidR="00502772" w:rsidRPr="00951AD2" w:rsidRDefault="00502772" w:rsidP="00502772">
      <w:pPr>
        <w:pStyle w:val="Paragrafi"/>
      </w:pPr>
    </w:p>
    <w:p w:rsidR="00A0784B" w:rsidRPr="007732C8" w:rsidRDefault="00A0784B" w:rsidP="007732C8"/>
    <w:sectPr w:rsidR="00A0784B" w:rsidRPr="007732C8" w:rsidSect="0080475E">
      <w:pgSz w:w="11906" w:h="16838" w:code="9"/>
      <w:pgMar w:top="1418" w:right="1418" w:bottom="1418" w:left="1418" w:header="0" w:footer="1134" w:gutter="0"/>
      <w:cols w:space="72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E0002EFF" w:usb1="C0007843" w:usb2="00000009" w:usb3="00000000" w:csb0="000001FF" w:csb1="00000000"/>
  </w:font>
  <w:font w:name="Arial">
    <w:panose1 w:val="020B0604020202020204"/>
    <w:charset w:val="00"/>
    <w:family w:val="swiss"/>
    <w:pitch w:val="variable"/>
    <w:sig w:usb0="E0002AFF" w:usb1="C0007843" w:usb2="00000009" w:usb3="00000000" w:csb0="000001FF" w:csb1="00000000"/>
  </w:font>
  <w:font w:name="CG Times">
    <w:altName w:val="Times New Roman"/>
    <w:charset w:val="00"/>
    <w:family w:val="roman"/>
    <w:pitch w:val="variable"/>
    <w:sig w:usb0="00000007" w:usb1="00000000" w:usb2="00000000" w:usb3="00000000" w:csb0="00000093" w:csb1="00000000"/>
  </w:font>
  <w:font w:name="Calibri Light">
    <w:panose1 w:val="020F0302020204030204"/>
    <w:charset w:val="00"/>
    <w:family w:val="swiss"/>
    <w:pitch w:val="variable"/>
    <w:sig w:usb0="A00002EF" w:usb1="4000207B" w:usb2="00000000" w:usb3="00000000" w:csb0="0000019F" w:csb1="00000000"/>
  </w:font>
  <w:font w:name="Calibri">
    <w:panose1 w:val="020F0502020204030204"/>
    <w:charset w:val="00"/>
    <w:family w:val="swiss"/>
    <w:pitch w:val="variable"/>
    <w:sig w:usb0="E00002FF" w:usb1="4000ACFF" w:usb2="00000001"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80"/>
  <w:proofState w:grammar="clean"/>
  <w:stylePaneFormatFilter w:val="1F02" w:allStyles="0" w:customStyles="1" w:latentStyles="0" w:stylesInUse="0" w:headingStyles="0" w:numberingStyles="0" w:tableStyles="0" w:directFormattingOnRuns="1" w:directFormattingOnParagraphs="1" w:directFormattingOnNumbering="1" w:directFormattingOnTables="1" w:clearFormatting="1" w:top3HeadingStyles="0" w:visibleStyles="0" w:alternateStyleNames="0"/>
  <w:defaultTabStop w:val="720"/>
  <w:clickAndTypeStyle w:val="Paragrafi"/>
  <w:noPunctuationKerning/>
  <w:characterSpacingControl w:val="doNotCompress"/>
  <w:compat>
    <w:useWord2002TableStyleRules/>
    <w:growAutofit/>
    <w:useNormalStyleForList/>
    <w:doNotUseIndentAsNumberingTabStop/>
    <w:useAltKinsokuLineBreakRules/>
    <w:allowSpaceOfSameStyleInTable/>
    <w:doNotSuppressIndentation/>
    <w:doNotAutofitConstrainedTables/>
    <w:autofitToFirstFixedWidthCell/>
    <w:displayHangulFixedWidth/>
    <w:splitPgBreakAndParaMark/>
    <w:doNotVertAlignCellWithSp/>
    <w:doNotBreakConstrainedForcedTable/>
    <w:doNotVertAlignInTxbx/>
    <w:useAnsiKerningPairs/>
    <w:cachedColBalance/>
    <w:compatSetting w:name="compatibilityMode" w:uri="http://schemas.microsoft.com/office/word" w:val="14"/>
  </w:compat>
  <w:rsids>
    <w:rsidRoot w:val="00F55282"/>
    <w:rsid w:val="000176B9"/>
    <w:rsid w:val="000637B6"/>
    <w:rsid w:val="00074162"/>
    <w:rsid w:val="00075BF5"/>
    <w:rsid w:val="000B29AB"/>
    <w:rsid w:val="00134ADF"/>
    <w:rsid w:val="00187855"/>
    <w:rsid w:val="001A58B2"/>
    <w:rsid w:val="001C7978"/>
    <w:rsid w:val="0022170D"/>
    <w:rsid w:val="002C6BAB"/>
    <w:rsid w:val="00304413"/>
    <w:rsid w:val="00383FD5"/>
    <w:rsid w:val="003C0E50"/>
    <w:rsid w:val="003E06F6"/>
    <w:rsid w:val="003F043A"/>
    <w:rsid w:val="00470F9C"/>
    <w:rsid w:val="00502772"/>
    <w:rsid w:val="0050367C"/>
    <w:rsid w:val="00504A56"/>
    <w:rsid w:val="00507AF2"/>
    <w:rsid w:val="00543147"/>
    <w:rsid w:val="00545117"/>
    <w:rsid w:val="0058563C"/>
    <w:rsid w:val="005A53C5"/>
    <w:rsid w:val="005D4BA8"/>
    <w:rsid w:val="006A37D8"/>
    <w:rsid w:val="00705463"/>
    <w:rsid w:val="0074183C"/>
    <w:rsid w:val="00767527"/>
    <w:rsid w:val="007732C8"/>
    <w:rsid w:val="007B0B5A"/>
    <w:rsid w:val="0080475E"/>
    <w:rsid w:val="008072B9"/>
    <w:rsid w:val="008105AD"/>
    <w:rsid w:val="00841EC5"/>
    <w:rsid w:val="008521B4"/>
    <w:rsid w:val="00872000"/>
    <w:rsid w:val="00881600"/>
    <w:rsid w:val="00964189"/>
    <w:rsid w:val="009C29DF"/>
    <w:rsid w:val="009F72BC"/>
    <w:rsid w:val="00A0784B"/>
    <w:rsid w:val="00A246D1"/>
    <w:rsid w:val="00A524A5"/>
    <w:rsid w:val="00A923BE"/>
    <w:rsid w:val="00AA4D4B"/>
    <w:rsid w:val="00B26C38"/>
    <w:rsid w:val="00BB5AB5"/>
    <w:rsid w:val="00BC6B73"/>
    <w:rsid w:val="00C158CF"/>
    <w:rsid w:val="00C22BA7"/>
    <w:rsid w:val="00C36B40"/>
    <w:rsid w:val="00C7710C"/>
    <w:rsid w:val="00CF2E64"/>
    <w:rsid w:val="00D1319A"/>
    <w:rsid w:val="00D92AC6"/>
    <w:rsid w:val="00DC64E5"/>
    <w:rsid w:val="00E06AA7"/>
    <w:rsid w:val="00E624E2"/>
    <w:rsid w:val="00E645E3"/>
    <w:rsid w:val="00EA206E"/>
    <w:rsid w:val="00F55282"/>
    <w:rsid w:val="00F95181"/>
    <w:rsid w:val="00FA2242"/>
    <w:rsid w:val="00FB705B"/>
    <w:rsid w:val="00FD4FC8"/>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1"/>
    </o:shapelayout>
  </w:shapeDefaults>
  <w:decimalSymbol w:val="."/>
  <w:listSeparator w:val=","/>
  <w15:chartTrackingRefBased/>
  <w15:docId w15:val="{26460E7E-1A9D-47A2-BCB9-B35024BE82F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imes New Roman" w:eastAsia="Times New Roman" w:hAnsi="Times New Roman" w:cs="Times New Roman"/>
        <w:lang w:val="en-GB" w:eastAsia="en-GB" w:bidi="ar-SA"/>
      </w:rPr>
    </w:rPrDefault>
    <w:pPrDefault/>
  </w:docDefaults>
  <w:latentStyles w:defLockedState="0" w:defUIPriority="99" w:defSemiHidden="0" w:defUnhideWhenUsed="0" w:defQFormat="0" w:count="371">
    <w:lsdException w:name="Normal" w:uiPriority="0" w:qFormat="1"/>
    <w:lsdException w:name="heading 1" w:uiPriority="9" w:qFormat="1"/>
    <w:lsdException w:name="heading 2" w:uiPriority="9" w:qFormat="1"/>
    <w:lsdException w:name="heading 3" w:uiPriority="9" w:qFormat="1"/>
    <w:lsdException w:name="heading 4" w:semiHidden="1" w:uiPriority="9" w:unhideWhenUsed="1" w:qFormat="1"/>
    <w:lsdException w:name="heading 5" w:uiPriority="9"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502772"/>
    <w:rPr>
      <w:lang w:val="en-US" w:eastAsia="en-US"/>
    </w:rPr>
  </w:style>
  <w:style w:type="paragraph" w:styleId="Heading1">
    <w:name w:val="heading 1"/>
    <w:basedOn w:val="Normal"/>
    <w:next w:val="Normal"/>
    <w:qFormat/>
    <w:rsid w:val="00074162"/>
    <w:pPr>
      <w:keepNext/>
      <w:spacing w:before="240" w:after="60"/>
      <w:outlineLvl w:val="0"/>
    </w:pPr>
    <w:rPr>
      <w:rFonts w:ascii="Arial" w:hAnsi="Arial" w:cs="Arial"/>
      <w:b/>
      <w:bCs/>
      <w:kern w:val="32"/>
      <w:sz w:val="32"/>
      <w:szCs w:val="32"/>
    </w:rPr>
  </w:style>
  <w:style w:type="paragraph" w:styleId="Heading2">
    <w:name w:val="heading 2"/>
    <w:basedOn w:val="Normal"/>
    <w:next w:val="Normal"/>
    <w:qFormat/>
    <w:rsid w:val="00074162"/>
    <w:pPr>
      <w:keepNext/>
      <w:spacing w:before="240" w:after="60"/>
      <w:outlineLvl w:val="1"/>
    </w:pPr>
    <w:rPr>
      <w:rFonts w:ascii="Arial" w:hAnsi="Arial" w:cs="Arial"/>
      <w:b/>
      <w:bCs/>
      <w:i/>
      <w:iCs/>
      <w:sz w:val="28"/>
      <w:szCs w:val="28"/>
    </w:rPr>
  </w:style>
  <w:style w:type="paragraph" w:styleId="Heading3">
    <w:name w:val="heading 3"/>
    <w:basedOn w:val="Normal"/>
    <w:next w:val="Normal"/>
    <w:qFormat/>
    <w:rsid w:val="00074162"/>
    <w:pPr>
      <w:keepNext/>
      <w:spacing w:before="240" w:after="60"/>
      <w:outlineLvl w:val="2"/>
    </w:pPr>
    <w:rPr>
      <w:rFonts w:ascii="Arial" w:hAnsi="Arial" w:cs="Arial"/>
      <w:b/>
      <w:bCs/>
      <w:sz w:val="26"/>
      <w:szCs w:val="26"/>
    </w:rPr>
  </w:style>
  <w:style w:type="paragraph" w:styleId="Heading5">
    <w:name w:val="heading 5"/>
    <w:next w:val="Normal"/>
    <w:qFormat/>
    <w:rsid w:val="00074162"/>
    <w:pPr>
      <w:spacing w:before="240" w:after="60"/>
      <w:jc w:val="center"/>
      <w:outlineLvl w:val="4"/>
    </w:pPr>
    <w:rPr>
      <w:b/>
      <w:bCs/>
      <w:i/>
      <w:iCs/>
      <w:sz w:val="26"/>
      <w:szCs w:val="26"/>
      <w:lang w:val="en-US" w:eastAsia="en-US"/>
    </w:rPr>
  </w:style>
  <w:style w:type="character" w:default="1" w:styleId="DefaultParagraphFont">
    <w:name w:val="Default Paragraph Font"/>
    <w:semiHidden/>
    <w:rsid w:val="00074162"/>
  </w:style>
  <w:style w:type="table" w:default="1" w:styleId="TableNormal">
    <w:name w:val="Normal Table"/>
    <w:semiHidden/>
    <w:rsid w:val="00074162"/>
    <w:tblPr>
      <w:tblInd w:w="0" w:type="dxa"/>
      <w:tblCellMar>
        <w:top w:w="0" w:type="dxa"/>
        <w:left w:w="108" w:type="dxa"/>
        <w:bottom w:w="0" w:type="dxa"/>
        <w:right w:w="108" w:type="dxa"/>
      </w:tblCellMar>
    </w:tblPr>
  </w:style>
  <w:style w:type="numbering" w:default="1" w:styleId="NoList">
    <w:name w:val="No List"/>
    <w:semiHidden/>
    <w:rsid w:val="00074162"/>
  </w:style>
  <w:style w:type="paragraph" w:customStyle="1" w:styleId="Akti">
    <w:name w:val="Akti"/>
    <w:rsid w:val="00964189"/>
    <w:pPr>
      <w:keepNext/>
      <w:widowControl w:val="0"/>
      <w:jc w:val="center"/>
      <w:outlineLvl w:val="0"/>
    </w:pPr>
    <w:rPr>
      <w:rFonts w:ascii="CG Times" w:hAnsi="CG Times"/>
      <w:b/>
      <w:caps/>
      <w:color w:val="000000"/>
      <w:sz w:val="22"/>
      <w:szCs w:val="22"/>
      <w:lang w:eastAsia="en-US"/>
    </w:rPr>
  </w:style>
  <w:style w:type="paragraph" w:customStyle="1" w:styleId="Aneksi">
    <w:name w:val="Aneksi"/>
    <w:next w:val="Normal"/>
    <w:rsid w:val="00964189"/>
    <w:rPr>
      <w:rFonts w:ascii="CG Times" w:hAnsi="CG Times"/>
      <w:sz w:val="22"/>
      <w:lang w:eastAsia="en-US"/>
    </w:rPr>
  </w:style>
  <w:style w:type="paragraph" w:customStyle="1" w:styleId="AneksiNr">
    <w:name w:val="Aneksi_Nr"/>
    <w:next w:val="Normal"/>
    <w:rsid w:val="00964189"/>
    <w:pPr>
      <w:keepNext/>
      <w:widowControl w:val="0"/>
      <w:jc w:val="center"/>
    </w:pPr>
    <w:rPr>
      <w:rFonts w:ascii="CG Times" w:hAnsi="CG Times"/>
      <w:caps/>
      <w:sz w:val="22"/>
      <w:szCs w:val="22"/>
      <w:lang w:eastAsia="en-US"/>
    </w:rPr>
  </w:style>
  <w:style w:type="paragraph" w:customStyle="1" w:styleId="AneksiTitull">
    <w:name w:val="Aneksi_Titull"/>
    <w:next w:val="Normal"/>
    <w:rsid w:val="00964189"/>
    <w:pPr>
      <w:keepNext/>
      <w:widowControl w:val="0"/>
      <w:jc w:val="center"/>
    </w:pPr>
    <w:rPr>
      <w:rFonts w:ascii="CG Times" w:hAnsi="CG Times"/>
      <w:b/>
      <w:sz w:val="22"/>
      <w:lang w:eastAsia="en-US"/>
    </w:rPr>
  </w:style>
  <w:style w:type="paragraph" w:customStyle="1" w:styleId="Autoriteti">
    <w:name w:val="Autoriteti"/>
    <w:next w:val="AutoritetiEmer"/>
    <w:rsid w:val="00964189"/>
    <w:pPr>
      <w:keepNext/>
      <w:widowControl w:val="0"/>
      <w:jc w:val="right"/>
    </w:pPr>
    <w:rPr>
      <w:rFonts w:ascii="CG Times" w:hAnsi="CG Times"/>
      <w:caps/>
      <w:sz w:val="22"/>
      <w:szCs w:val="22"/>
      <w:lang w:eastAsia="en-US"/>
    </w:rPr>
  </w:style>
  <w:style w:type="paragraph" w:customStyle="1" w:styleId="AutoritetiEmer">
    <w:name w:val="Autoriteti_Emer"/>
    <w:next w:val="Normal"/>
    <w:rsid w:val="00964189"/>
    <w:pPr>
      <w:widowControl w:val="0"/>
      <w:jc w:val="right"/>
    </w:pPr>
    <w:rPr>
      <w:rFonts w:ascii="CG Times" w:hAnsi="CG Times"/>
      <w:b/>
      <w:sz w:val="22"/>
      <w:szCs w:val="22"/>
      <w:lang w:eastAsia="en-US"/>
    </w:rPr>
  </w:style>
  <w:style w:type="paragraph" w:customStyle="1" w:styleId="BazLigjPropozues">
    <w:name w:val="Baz_Ligj_Propozues"/>
    <w:rsid w:val="00964189"/>
    <w:pPr>
      <w:keepNext/>
      <w:widowControl w:val="0"/>
      <w:ind w:firstLine="720"/>
      <w:jc w:val="both"/>
    </w:pPr>
    <w:rPr>
      <w:rFonts w:ascii="CG Times" w:hAnsi="CG Times"/>
      <w:color w:val="000000"/>
      <w:sz w:val="22"/>
      <w:szCs w:val="22"/>
      <w:lang w:eastAsia="en-US"/>
    </w:rPr>
  </w:style>
  <w:style w:type="paragraph" w:customStyle="1" w:styleId="Kapakufund">
    <w:name w:val="Kapaku_fund"/>
    <w:next w:val="Normal"/>
    <w:rsid w:val="00964189"/>
    <w:pPr>
      <w:pageBreakBefore/>
    </w:pPr>
    <w:rPr>
      <w:rFonts w:ascii="CG Times" w:hAnsi="CG Times"/>
      <w:b/>
      <w:sz w:val="22"/>
      <w:szCs w:val="22"/>
      <w:lang w:val="en-US" w:eastAsia="en-US"/>
    </w:rPr>
  </w:style>
  <w:style w:type="paragraph" w:customStyle="1" w:styleId="Figure">
    <w:name w:val="Figure"/>
    <w:next w:val="Normal"/>
    <w:rsid w:val="00964189"/>
    <w:pPr>
      <w:widowControl w:val="0"/>
      <w:outlineLvl w:val="2"/>
    </w:pPr>
    <w:rPr>
      <w:rFonts w:ascii="CG Times" w:hAnsi="CG Times"/>
      <w:sz w:val="22"/>
      <w:lang w:val="en-US" w:eastAsia="en-US"/>
    </w:rPr>
  </w:style>
  <w:style w:type="paragraph" w:customStyle="1" w:styleId="Institucioni">
    <w:name w:val="Institucioni"/>
    <w:next w:val="Normal"/>
    <w:rsid w:val="00964189"/>
    <w:pPr>
      <w:keepNext/>
      <w:widowControl w:val="0"/>
      <w:jc w:val="center"/>
    </w:pPr>
    <w:rPr>
      <w:rFonts w:ascii="CG Times" w:hAnsi="CG Times"/>
      <w:b/>
      <w:caps/>
      <w:sz w:val="22"/>
      <w:szCs w:val="22"/>
      <w:lang w:eastAsia="en-US"/>
    </w:rPr>
  </w:style>
  <w:style w:type="paragraph" w:customStyle="1" w:styleId="KapitulliNr">
    <w:name w:val="Kapitulli_Nr"/>
    <w:rsid w:val="00964189"/>
    <w:pPr>
      <w:keepNext/>
      <w:widowControl w:val="0"/>
      <w:jc w:val="center"/>
    </w:pPr>
    <w:rPr>
      <w:rFonts w:ascii="CG Times" w:hAnsi="CG Times"/>
      <w:caps/>
      <w:sz w:val="22"/>
      <w:szCs w:val="22"/>
      <w:lang w:eastAsia="en-US"/>
    </w:rPr>
  </w:style>
  <w:style w:type="paragraph" w:customStyle="1" w:styleId="KapitulliTitull">
    <w:name w:val="Kapitulli_Titull"/>
    <w:rsid w:val="00964189"/>
    <w:pPr>
      <w:keepNext/>
      <w:widowControl w:val="0"/>
      <w:jc w:val="center"/>
    </w:pPr>
    <w:rPr>
      <w:rFonts w:ascii="CG Times" w:hAnsi="CG Times"/>
      <w:caps/>
      <w:sz w:val="22"/>
      <w:szCs w:val="22"/>
      <w:lang w:eastAsia="en-US"/>
    </w:rPr>
  </w:style>
  <w:style w:type="paragraph" w:customStyle="1" w:styleId="KreuNr">
    <w:name w:val="Kreu_Nr"/>
    <w:rsid w:val="00964189"/>
    <w:pPr>
      <w:keepNext/>
      <w:widowControl w:val="0"/>
      <w:jc w:val="center"/>
    </w:pPr>
    <w:rPr>
      <w:rFonts w:ascii="CG Times" w:hAnsi="CG Times"/>
      <w:caps/>
      <w:sz w:val="22"/>
      <w:szCs w:val="22"/>
      <w:lang w:val="en-US" w:eastAsia="en-US"/>
    </w:rPr>
  </w:style>
  <w:style w:type="paragraph" w:customStyle="1" w:styleId="KreuTitull">
    <w:name w:val="Kreu_Titull"/>
    <w:next w:val="KapitulliTitull"/>
    <w:rsid w:val="00964189"/>
    <w:pPr>
      <w:keepNext/>
      <w:widowControl w:val="0"/>
      <w:jc w:val="center"/>
    </w:pPr>
    <w:rPr>
      <w:rFonts w:ascii="CG Times" w:hAnsi="CG Times"/>
      <w:caps/>
      <w:sz w:val="22"/>
      <w:szCs w:val="22"/>
      <w:lang w:val="en-US" w:eastAsia="en-US"/>
    </w:rPr>
  </w:style>
  <w:style w:type="paragraph" w:customStyle="1" w:styleId="NeniNr">
    <w:name w:val="Neni_Nr"/>
    <w:next w:val="Normal"/>
    <w:rsid w:val="00964189"/>
    <w:pPr>
      <w:keepNext/>
      <w:widowControl w:val="0"/>
      <w:jc w:val="center"/>
    </w:pPr>
    <w:rPr>
      <w:rFonts w:ascii="CG Times" w:hAnsi="CG Times"/>
      <w:sz w:val="22"/>
      <w:lang w:eastAsia="en-US"/>
    </w:rPr>
  </w:style>
  <w:style w:type="paragraph" w:customStyle="1" w:styleId="NeniTitull">
    <w:name w:val="Neni_Titull"/>
    <w:next w:val="Normal"/>
    <w:rsid w:val="00964189"/>
    <w:pPr>
      <w:keepNext/>
      <w:widowControl w:val="0"/>
      <w:jc w:val="center"/>
      <w:outlineLvl w:val="2"/>
    </w:pPr>
    <w:rPr>
      <w:rFonts w:ascii="CG Times" w:hAnsi="CG Times"/>
      <w:b/>
      <w:sz w:val="22"/>
      <w:lang w:eastAsia="en-US"/>
    </w:rPr>
  </w:style>
  <w:style w:type="paragraph" w:customStyle="1" w:styleId="NenkreuNr">
    <w:name w:val="Nenkreu_Nr"/>
    <w:rsid w:val="00964189"/>
    <w:pPr>
      <w:keepNext/>
      <w:widowControl w:val="0"/>
      <w:jc w:val="center"/>
    </w:pPr>
    <w:rPr>
      <w:rFonts w:ascii="CG Times" w:hAnsi="CG Times"/>
      <w:caps/>
      <w:sz w:val="22"/>
      <w:szCs w:val="22"/>
      <w:lang w:eastAsia="en-US"/>
    </w:rPr>
  </w:style>
  <w:style w:type="paragraph" w:customStyle="1" w:styleId="NenkreuTitull">
    <w:name w:val="Nenkreu_Titull"/>
    <w:rsid w:val="00964189"/>
    <w:pPr>
      <w:jc w:val="center"/>
    </w:pPr>
    <w:rPr>
      <w:rFonts w:ascii="CG Times" w:hAnsi="CG Times"/>
      <w:caps/>
      <w:sz w:val="22"/>
      <w:szCs w:val="22"/>
      <w:lang w:eastAsia="en-US"/>
    </w:rPr>
  </w:style>
  <w:style w:type="paragraph" w:customStyle="1" w:styleId="NumriData">
    <w:name w:val="Numri_Data"/>
    <w:next w:val="Normal"/>
    <w:rsid w:val="00964189"/>
    <w:pPr>
      <w:keepNext/>
      <w:widowControl w:val="0"/>
      <w:jc w:val="center"/>
      <w:outlineLvl w:val="0"/>
    </w:pPr>
    <w:rPr>
      <w:rFonts w:ascii="CG Times" w:hAnsi="CG Times"/>
      <w:b/>
      <w:sz w:val="22"/>
      <w:lang w:eastAsia="en-US"/>
    </w:rPr>
  </w:style>
  <w:style w:type="paragraph" w:customStyle="1" w:styleId="Paragrafi">
    <w:name w:val="Paragrafi"/>
    <w:rsid w:val="00964189"/>
    <w:pPr>
      <w:widowControl w:val="0"/>
      <w:ind w:firstLine="720"/>
      <w:jc w:val="both"/>
    </w:pPr>
    <w:rPr>
      <w:rFonts w:ascii="CG Times" w:hAnsi="CG Times"/>
      <w:sz w:val="22"/>
      <w:lang w:val="en-US" w:eastAsia="en-US"/>
    </w:rPr>
  </w:style>
  <w:style w:type="paragraph" w:customStyle="1" w:styleId="PjesaNr">
    <w:name w:val="Pjesa_Nr"/>
    <w:next w:val="Normal"/>
    <w:rsid w:val="00964189"/>
    <w:pPr>
      <w:keepNext/>
      <w:widowControl w:val="0"/>
      <w:jc w:val="center"/>
    </w:pPr>
    <w:rPr>
      <w:rFonts w:ascii="CG Times" w:hAnsi="CG Times"/>
      <w:caps/>
      <w:sz w:val="22"/>
      <w:szCs w:val="22"/>
      <w:lang w:eastAsia="en-US"/>
    </w:rPr>
  </w:style>
  <w:style w:type="paragraph" w:customStyle="1" w:styleId="PjesaTitull">
    <w:name w:val="Pjesa_Titull"/>
    <w:rsid w:val="00964189"/>
    <w:pPr>
      <w:keepNext/>
      <w:widowControl w:val="0"/>
      <w:jc w:val="center"/>
    </w:pPr>
    <w:rPr>
      <w:rFonts w:ascii="CG Times" w:hAnsi="CG Times"/>
      <w:caps/>
      <w:sz w:val="22"/>
      <w:szCs w:val="22"/>
      <w:lang w:eastAsia="en-US"/>
    </w:rPr>
  </w:style>
  <w:style w:type="paragraph" w:customStyle="1" w:styleId="Shpallja">
    <w:name w:val="Shpallja"/>
    <w:rsid w:val="00964189"/>
    <w:pPr>
      <w:widowControl w:val="0"/>
      <w:jc w:val="both"/>
    </w:pPr>
    <w:rPr>
      <w:rFonts w:ascii="CG Times" w:hAnsi="CG Times"/>
      <w:b/>
      <w:color w:val="000000"/>
      <w:sz w:val="22"/>
      <w:szCs w:val="22"/>
      <w:lang w:val="sq-AL" w:eastAsia="en-US"/>
    </w:rPr>
  </w:style>
  <w:style w:type="paragraph" w:customStyle="1" w:styleId="Tabele">
    <w:name w:val="Tabele"/>
    <w:rsid w:val="00964189"/>
    <w:rPr>
      <w:rFonts w:ascii="CG Times" w:hAnsi="CG Times"/>
      <w:sz w:val="22"/>
      <w:lang w:eastAsia="en-US"/>
    </w:rPr>
  </w:style>
  <w:style w:type="paragraph" w:customStyle="1" w:styleId="Titulli">
    <w:name w:val="Titulli"/>
    <w:next w:val="Normal"/>
    <w:rsid w:val="00964189"/>
    <w:pPr>
      <w:keepNext/>
      <w:widowControl w:val="0"/>
      <w:jc w:val="center"/>
      <w:outlineLvl w:val="1"/>
    </w:pPr>
    <w:rPr>
      <w:rFonts w:ascii="CG Times" w:hAnsi="CG Times"/>
      <w:b/>
      <w:caps/>
      <w:sz w:val="22"/>
      <w:szCs w:val="22"/>
      <w:lang w:eastAsia="en-US"/>
    </w:rPr>
  </w:style>
  <w:style w:type="paragraph" w:customStyle="1" w:styleId="TitulliNr">
    <w:name w:val="Titulli_Nr"/>
    <w:rsid w:val="00964189"/>
    <w:pPr>
      <w:keepNext/>
      <w:widowControl w:val="0"/>
      <w:jc w:val="center"/>
    </w:pPr>
    <w:rPr>
      <w:rFonts w:ascii="CG Times" w:hAnsi="CG Times"/>
      <w:caps/>
      <w:sz w:val="22"/>
      <w:szCs w:val="22"/>
      <w:lang w:eastAsia="en-US"/>
    </w:rPr>
  </w:style>
  <w:style w:type="paragraph" w:customStyle="1" w:styleId="TitulliTitull">
    <w:name w:val="Titulli_Titull"/>
    <w:rsid w:val="00964189"/>
    <w:pPr>
      <w:keepNext/>
      <w:widowControl w:val="0"/>
      <w:jc w:val="center"/>
      <w:outlineLvl w:val="0"/>
    </w:pPr>
    <w:rPr>
      <w:rFonts w:ascii="CG Times" w:hAnsi="CG Times"/>
      <w:caps/>
      <w:sz w:val="22"/>
      <w:szCs w:val="22"/>
      <w:lang w:eastAsia="en-US"/>
    </w:rPr>
  </w:style>
  <w:style w:type="paragraph" w:customStyle="1" w:styleId="Ndryshimet">
    <w:name w:val="Ndryshimet"/>
    <w:next w:val="Paragrafi"/>
    <w:rsid w:val="00964189"/>
    <w:pPr>
      <w:keepNext/>
      <w:widowControl w:val="0"/>
      <w:jc w:val="center"/>
    </w:pPr>
    <w:rPr>
      <w:rFonts w:ascii="CG Times" w:hAnsi="CG Times"/>
      <w:i/>
      <w:sz w:val="22"/>
      <w:lang w:val="en-US" w:eastAsia="en-US"/>
    </w:rPr>
  </w:style>
  <w:style w:type="paragraph" w:customStyle="1" w:styleId="VENDOSI">
    <w:name w:val="VENDOSI"/>
    <w:next w:val="Normal"/>
    <w:rsid w:val="00964189"/>
    <w:pPr>
      <w:keepNext/>
      <w:widowControl w:val="0"/>
      <w:jc w:val="center"/>
    </w:pPr>
    <w:rPr>
      <w:rFonts w:ascii="CG Times" w:hAnsi="CG Times"/>
      <w:caps/>
      <w:sz w:val="22"/>
      <w:szCs w:val="22"/>
      <w:lang w:eastAsia="en-US"/>
    </w:rPr>
  </w:style>
  <w:style w:type="paragraph" w:customStyle="1" w:styleId="Nenpika">
    <w:name w:val="Nenpika"/>
    <w:next w:val="Normal"/>
    <w:autoRedefine/>
    <w:semiHidden/>
    <w:rsid w:val="00964189"/>
    <w:pPr>
      <w:ind w:firstLine="720"/>
    </w:pPr>
    <w:rPr>
      <w:rFonts w:ascii="CG Times" w:hAnsi="CG Times"/>
      <w:sz w:val="22"/>
      <w:lang w:val="en-US" w:eastAsia="en-US"/>
    </w:rPr>
  </w:style>
  <w:style w:type="paragraph" w:customStyle="1" w:styleId="Fletorjagjendet">
    <w:name w:val="Fletorja gjendet"/>
    <w:rsid w:val="00B26C38"/>
    <w:pPr>
      <w:pageBreakBefore/>
      <w:widowControl w:val="0"/>
    </w:pPr>
    <w:rPr>
      <w:rFonts w:ascii="CG Times" w:hAnsi="CG Times"/>
      <w:b/>
      <w:noProof/>
      <w:sz w:val="22"/>
      <w:szCs w:val="22"/>
      <w:lang w:val="sq-AL" w:eastAsia="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targetScreenSz w:val="800x600"/>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0</TotalTime>
  <Pages>1</Pages>
  <Words>345</Words>
  <Characters>1967</Characters>
  <Application>Microsoft Office Word</Application>
  <DocSecurity>0</DocSecurity>
  <Lines>16</Lines>
  <Paragraphs>4</Paragraphs>
  <ScaleCrop>false</ScaleCrop>
  <HeadingPairs>
    <vt:vector size="2" baseType="variant">
      <vt:variant>
        <vt:lpstr>Title</vt:lpstr>
      </vt:variant>
      <vt:variant>
        <vt:i4>1</vt:i4>
      </vt:variant>
    </vt:vector>
  </HeadingPairs>
  <TitlesOfParts>
    <vt:vector size="1" baseType="lpstr">
      <vt:lpstr> </vt:lpstr>
    </vt:vector>
  </TitlesOfParts>
  <Company>QPZ</Company>
  <LinksUpToDate>false</LinksUpToDate>
  <CharactersWithSpaces>2308</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title>
  <dc:subject/>
  <dc:creator>QPZ User</dc:creator>
  <cp:keywords/>
  <dc:description/>
  <cp:lastModifiedBy>Inida Noga</cp:lastModifiedBy>
  <cp:revision>2</cp:revision>
  <dcterms:created xsi:type="dcterms:W3CDTF">2019-03-14T15:13:00Z</dcterms:created>
  <dcterms:modified xsi:type="dcterms:W3CDTF">2019-03-14T15:13:00Z</dcterms:modified>
</cp:coreProperties>
</file>