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7CB" w:rsidRPr="00692D15" w:rsidRDefault="00FC37CB" w:rsidP="00FC37CB">
      <w:pPr>
        <w:pStyle w:val="Paragrafi"/>
      </w:pPr>
      <w:bookmarkStart w:id="0" w:name="_GoBack"/>
      <w:bookmarkEnd w:id="0"/>
    </w:p>
    <w:p w:rsidR="00FC37CB" w:rsidRPr="00692D15" w:rsidRDefault="00FC37CB" w:rsidP="00FC37CB">
      <w:pPr>
        <w:pStyle w:val="Akti"/>
      </w:pPr>
      <w:r w:rsidRPr="00692D15">
        <w:t>V E N D I M</w:t>
      </w:r>
    </w:p>
    <w:p w:rsidR="00FC37CB" w:rsidRPr="00692D15" w:rsidRDefault="00FC37CB" w:rsidP="00FC37CB">
      <w:pPr>
        <w:pStyle w:val="NumriData"/>
      </w:pPr>
      <w:r w:rsidRPr="00692D15">
        <w:t>Nr. 411, datë 29.8.2002</w:t>
      </w:r>
    </w:p>
    <w:p w:rsidR="00FC37CB" w:rsidRPr="00692D15" w:rsidRDefault="00FC37CB" w:rsidP="00FC37CB">
      <w:pPr>
        <w:pStyle w:val="Paragrafi"/>
      </w:pPr>
    </w:p>
    <w:p w:rsidR="00FC37CB" w:rsidRPr="00692D15" w:rsidRDefault="00FC37CB" w:rsidP="00FC37CB">
      <w:pPr>
        <w:pStyle w:val="Titulli"/>
      </w:pPr>
      <w:r w:rsidRPr="00692D15">
        <w:t>Për kalimin e disa mjediseve në administrimin e zyrës qendrore të regjistrimit të pasurive të paluajtshme dhe të zyrave të regjistrimit të pasurive të paluajtshme Tiranë, Korçë dhe Durrës</w:t>
      </w:r>
    </w:p>
    <w:p w:rsidR="00FC37CB" w:rsidRPr="00692D15" w:rsidRDefault="00FC37CB" w:rsidP="00FC37CB">
      <w:pPr>
        <w:pStyle w:val="Paragrafi"/>
      </w:pPr>
    </w:p>
    <w:p w:rsidR="00FC37CB" w:rsidRPr="00692D15" w:rsidRDefault="00FC37CB" w:rsidP="00FC37CB">
      <w:pPr>
        <w:pStyle w:val="BazLigjPropozues"/>
      </w:pPr>
      <w:r w:rsidRPr="00692D15">
        <w:t>Në mbështetje të nenit 100 të Kushtetutës, të nenit 36 të ligjit nr.7843, datë 13.7.1994 “Për regjistrimin e pasurive të paluajtshme” dhe të neneve 6 e 10 të ligjit  nr.8743, datë 22.2.2001 “Për pronat e paluajtshme të shtetit”, me propozimin e Ministrit të Bujqësisë dhe Ushqimit, Këshilli i Ministrave</w:t>
      </w:r>
    </w:p>
    <w:p w:rsidR="00FC37CB" w:rsidRPr="00692D15" w:rsidRDefault="00FC37CB" w:rsidP="00FC37CB">
      <w:pPr>
        <w:pStyle w:val="Paragrafi"/>
      </w:pPr>
    </w:p>
    <w:p w:rsidR="00FC37CB" w:rsidRPr="00692D15" w:rsidRDefault="00FC37CB" w:rsidP="00FC37CB">
      <w:pPr>
        <w:pStyle w:val="VENDOSI"/>
      </w:pPr>
      <w:r w:rsidRPr="00692D15">
        <w:t>V E N D O S I:</w:t>
      </w:r>
    </w:p>
    <w:p w:rsidR="00FC37CB" w:rsidRPr="00692D15" w:rsidRDefault="00FC37CB" w:rsidP="00FC37CB">
      <w:pPr>
        <w:pStyle w:val="Paragrafi"/>
      </w:pPr>
    </w:p>
    <w:p w:rsidR="00FC37CB" w:rsidRPr="00692D15" w:rsidRDefault="00FC37CB" w:rsidP="00FC37CB">
      <w:pPr>
        <w:pStyle w:val="Paragrafi"/>
      </w:pPr>
      <w:r w:rsidRPr="00692D15">
        <w:t>1. Kalimin në administrimin e Zyrës Qendrore të Regjistrimit të Pasurive  të Paluajtshme dhe të zyrës së regjistrimit të pasurive të paluajtshme, Tiranë, të mjediseve të ish-goditës së ndërmarrjes elektroteknike në rrugën “Jordan Misja”, me sipërfaqe të përgjithshme 7 500 m2, nga të cilat 2 500 m2 janë sipërfaqe trualli nën objekt dhe 5 000 m2 janë truall funksional, sipas planvendosjes, që i bashkëlidhet këtij vendimi.</w:t>
      </w:r>
    </w:p>
    <w:p w:rsidR="00FC37CB" w:rsidRPr="00692D15" w:rsidRDefault="00FC37CB" w:rsidP="00FC37CB">
      <w:pPr>
        <w:pStyle w:val="Paragrafi"/>
      </w:pPr>
      <w:r w:rsidRPr="00692D15">
        <w:t>2. Kalimin në administrimin e zyrës së regjistrimit të pasurive të paluajtshme Korçë, të mensës së ish-uzinës së instrumenteve Korçë, në rrugën Korçë-Maliq, me sipërfaqe të përgjithshme 1 115 m2, nga të cilat 460 m2 janë sipërfaqe trualli nën objekt dhe 655 m2 janë truall funksional, sipas planvendosjes, që i bashkëlidhet këtij vendimi.</w:t>
      </w:r>
    </w:p>
    <w:p w:rsidR="00FC37CB" w:rsidRPr="00692D15" w:rsidRDefault="00FC37CB" w:rsidP="00FC37CB">
      <w:pPr>
        <w:pStyle w:val="Paragrafi"/>
      </w:pPr>
      <w:r w:rsidRPr="00692D15">
        <w:t>3. Kalimin në administrimin e zyrës së regjistrimit të pasurive të paluajtshme Durrës, të disa mjediseve të godinës së fermentimit të duhanit Durrës, me sipërfaqe të përgjithshme 600 m2, nga të cilat 440 m2 janë sipërfaqe trualli nën objekt dhe 160 m2 janë truall funksional, sipas planvendosjes, që i bashkëlidhet këtij vendimi.</w:t>
      </w:r>
    </w:p>
    <w:p w:rsidR="00FC37CB" w:rsidRPr="00692D15" w:rsidRDefault="00FC37CB" w:rsidP="00FC37CB">
      <w:pPr>
        <w:pStyle w:val="Paragrafi"/>
      </w:pPr>
      <w:r w:rsidRPr="00692D15">
        <w:t>4. Ngarkohen Ministria e Pushtetit Vendor dhe Decentralizimit, Zyra Qendrore e Regjistrimit të Pasurive të Paluajtshme dhe zyrat e regjistrimit të pasurive të paluajtshme në Tiranë, Korçë dhe Durrës për zbatimin e këtij vendimi.</w:t>
      </w:r>
    </w:p>
    <w:p w:rsidR="00FC37CB" w:rsidRPr="00692D15" w:rsidRDefault="00FC37CB" w:rsidP="00FC37CB">
      <w:pPr>
        <w:pStyle w:val="Paragrafi"/>
      </w:pPr>
      <w:r w:rsidRPr="00692D15">
        <w:t>Ky vendim hyn në fuqi pas botimit në Fletoren Zyrtare.</w:t>
      </w:r>
    </w:p>
    <w:p w:rsidR="00FC37CB" w:rsidRPr="00692D15" w:rsidRDefault="00FC37CB" w:rsidP="00FC37CB">
      <w:pPr>
        <w:pStyle w:val="Paragrafi"/>
      </w:pPr>
    </w:p>
    <w:p w:rsidR="00FC37CB" w:rsidRPr="00692D15" w:rsidRDefault="00FC37CB" w:rsidP="00FC37CB">
      <w:pPr>
        <w:pStyle w:val="Autoriteti"/>
      </w:pPr>
      <w:r w:rsidRPr="00692D15">
        <w:t>KRYEMINISTRI</w:t>
      </w:r>
    </w:p>
    <w:p w:rsidR="00FC37CB" w:rsidRPr="00692D15" w:rsidRDefault="00FC37CB" w:rsidP="00FC37CB">
      <w:pPr>
        <w:pStyle w:val="AutoritetiEmer"/>
      </w:pPr>
      <w:r w:rsidRPr="00692D15">
        <w:t>Fatos Nano</w:t>
      </w:r>
    </w:p>
    <w:p w:rsidR="00FC37CB" w:rsidRPr="00692D15" w:rsidRDefault="00FC37CB" w:rsidP="00FC37CB">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063DE"/>
    <w:rsid w:val="00F15D98"/>
    <w:rsid w:val="00F52BF2"/>
    <w:rsid w:val="00F55282"/>
    <w:rsid w:val="00F95181"/>
    <w:rsid w:val="00FB705B"/>
    <w:rsid w:val="00FC37C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306B61B-80E7-4D93-97BF-DD9861CA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2019-03-14T15:16:00Z</dcterms:created>
  <dcterms:modified xsi:type="dcterms:W3CDTF">2019-03-14T15:16:00Z</dcterms:modified>
</cp:coreProperties>
</file>