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5C4" w:rsidRPr="0063011E" w:rsidRDefault="003D35C4" w:rsidP="003D35C4">
      <w:pPr>
        <w:pStyle w:val="Akti"/>
      </w:pPr>
      <w:bookmarkStart w:id="0" w:name="_GoBack"/>
      <w:bookmarkEnd w:id="0"/>
      <w:r w:rsidRPr="0063011E">
        <w:t>VENDIM</w:t>
      </w:r>
    </w:p>
    <w:p w:rsidR="003D35C4" w:rsidRPr="0063011E" w:rsidRDefault="003D35C4" w:rsidP="003D35C4">
      <w:pPr>
        <w:pStyle w:val="NumriData"/>
      </w:pPr>
      <w:r w:rsidRPr="0063011E">
        <w:t>Nr.26, datë 16.1.2003</w:t>
      </w:r>
    </w:p>
    <w:p w:rsidR="003D35C4" w:rsidRPr="0063011E" w:rsidRDefault="003D35C4" w:rsidP="00167713">
      <w:pPr>
        <w:pStyle w:val="Paragrafi"/>
      </w:pPr>
    </w:p>
    <w:p w:rsidR="003D35C4" w:rsidRPr="0063011E" w:rsidRDefault="003D35C4" w:rsidP="003D35C4">
      <w:pPr>
        <w:pStyle w:val="Titulli"/>
      </w:pPr>
      <w:r w:rsidRPr="0063011E">
        <w:t>PËR NJË NDRYSHIM NË VENDIMIN NR.602, DATË 2.11.2001, TË KËSHILLIT TË MINISTRAVE, “PËR ÇMIMET TAVAN TË SHITJES SË ENERGJISË ELEKTRIKE, PËR PËRDORUESIT FAMILJARË DHE JOFAMILJARË</w:t>
      </w:r>
    </w:p>
    <w:p w:rsidR="003D35C4" w:rsidRPr="0063011E" w:rsidRDefault="003D35C4" w:rsidP="00167713">
      <w:pPr>
        <w:pStyle w:val="Paragrafi"/>
      </w:pPr>
    </w:p>
    <w:p w:rsidR="003D35C4" w:rsidRPr="0063011E" w:rsidRDefault="003D35C4" w:rsidP="003D35C4">
      <w:pPr>
        <w:pStyle w:val="BazLigjPropozues"/>
      </w:pPr>
      <w:r w:rsidRPr="0063011E">
        <w:t>Në mbështetje të nenit 100 të Kushtetutës, të shkronjës “b”, të pikës 3, të nenit 12, të ligjit nr.7970, datë 20.7.1995, “Për rregullimin e sektorit të energjisë elektrike”, dhe të neneve 124 e 128, të ligjit nr.8485, datë 12.5.1999, “Kodi i Procedurave Administrative të Republikës së Shqipërisë”, me propozimin e Ministrit të Industrisë dhe të Energjetikës, Këshilli i Ministrave</w:t>
      </w:r>
    </w:p>
    <w:p w:rsidR="003D35C4" w:rsidRPr="0063011E" w:rsidRDefault="003D35C4" w:rsidP="00167713">
      <w:pPr>
        <w:pStyle w:val="Paragrafi"/>
      </w:pPr>
    </w:p>
    <w:p w:rsidR="003D35C4" w:rsidRPr="0063011E" w:rsidRDefault="003D35C4" w:rsidP="00970BD0">
      <w:pPr>
        <w:pStyle w:val="VENDOSI"/>
      </w:pPr>
      <w:r w:rsidRPr="0063011E">
        <w:t>VENDOSI:</w:t>
      </w:r>
    </w:p>
    <w:p w:rsidR="003D35C4" w:rsidRPr="0063011E" w:rsidRDefault="003D35C4" w:rsidP="00167713">
      <w:pPr>
        <w:pStyle w:val="Paragrafi"/>
      </w:pPr>
    </w:p>
    <w:p w:rsidR="003D35C4" w:rsidRPr="0063011E" w:rsidRDefault="003D35C4" w:rsidP="001B27E0">
      <w:pPr>
        <w:pStyle w:val="Paragrafi"/>
      </w:pPr>
      <w:r w:rsidRPr="0063011E">
        <w:t>Në vendimin nr.602, datë 2.11.2001, të Këshillit të Ministrave, tabela shoqëruese ndryshon dhe zëvendësohet me tabelën që i bashkëlidhet këtij vendimi.</w:t>
      </w:r>
    </w:p>
    <w:p w:rsidR="003D35C4" w:rsidRPr="0063011E" w:rsidRDefault="003D35C4" w:rsidP="001B27E0">
      <w:pPr>
        <w:pStyle w:val="Paragrafi"/>
      </w:pPr>
      <w:r w:rsidRPr="0063011E">
        <w:t>Ky vendim hyn në fuqi pas botimit në Fletoren Zyrtare.</w:t>
      </w:r>
    </w:p>
    <w:p w:rsidR="003D35C4" w:rsidRDefault="003D35C4" w:rsidP="003D35C4">
      <w:pPr>
        <w:pStyle w:val="Autoriteti"/>
      </w:pPr>
    </w:p>
    <w:p w:rsidR="003D35C4" w:rsidRPr="0063011E" w:rsidRDefault="003D35C4" w:rsidP="003D35C4">
      <w:pPr>
        <w:pStyle w:val="Autoriteti"/>
      </w:pPr>
      <w:r w:rsidRPr="0063011E">
        <w:t>KRYEMINISTRI</w:t>
      </w:r>
    </w:p>
    <w:p w:rsidR="003D35C4" w:rsidRPr="0063011E" w:rsidRDefault="003D35C4" w:rsidP="003D35C4">
      <w:pPr>
        <w:pStyle w:val="AutoritetiEmer"/>
      </w:pPr>
      <w:r w:rsidRPr="0063011E">
        <w:t>Fatos Nano</w:t>
      </w:r>
    </w:p>
    <w:p w:rsidR="003D35C4" w:rsidRPr="0063011E" w:rsidRDefault="003D35C4" w:rsidP="00167713">
      <w:pPr>
        <w:pStyle w:val="Paragrafi"/>
      </w:pPr>
    </w:p>
    <w:p w:rsidR="003D35C4" w:rsidRPr="0063011E" w:rsidRDefault="003D35C4" w:rsidP="003D35C4">
      <w:pPr>
        <w:pStyle w:val="Paragrafi"/>
      </w:pPr>
      <w:r w:rsidRPr="0063011E">
        <w:t>Tabela e çmimeve tavan të shitjes së energjisë elektrike</w:t>
      </w:r>
    </w:p>
    <w:p w:rsidR="003D35C4" w:rsidRPr="0063011E" w:rsidRDefault="003D35C4" w:rsidP="00167713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8"/>
        <w:gridCol w:w="5399"/>
        <w:gridCol w:w="2339"/>
      </w:tblGrid>
      <w:tr w:rsidR="003D35C4" w:rsidRPr="0063011E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3D35C4" w:rsidRPr="0063011E" w:rsidRDefault="003D35C4" w:rsidP="001B27E0">
            <w:pPr>
              <w:pStyle w:val="Tabele"/>
            </w:pPr>
            <w:r w:rsidRPr="0063011E">
              <w:t>Kategoria</w:t>
            </w:r>
          </w:p>
        </w:tc>
        <w:tc>
          <w:tcPr>
            <w:tcW w:w="5400" w:type="dxa"/>
          </w:tcPr>
          <w:p w:rsidR="003D35C4" w:rsidRPr="0063011E" w:rsidRDefault="003D35C4" w:rsidP="001B27E0">
            <w:pPr>
              <w:pStyle w:val="Tabele"/>
            </w:pPr>
            <w:r w:rsidRPr="0063011E">
              <w:t>Emërtimi</w:t>
            </w:r>
          </w:p>
        </w:tc>
        <w:tc>
          <w:tcPr>
            <w:tcW w:w="2339" w:type="dxa"/>
          </w:tcPr>
          <w:p w:rsidR="003D35C4" w:rsidRPr="0063011E" w:rsidRDefault="003D35C4" w:rsidP="001B27E0">
            <w:pPr>
              <w:pStyle w:val="Tabele"/>
            </w:pPr>
            <w:r w:rsidRPr="0063011E">
              <w:t>Çmimi në lekë/kWh</w:t>
            </w:r>
          </w:p>
        </w:tc>
      </w:tr>
      <w:tr w:rsidR="003D35C4" w:rsidRPr="0063011E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3D35C4" w:rsidRPr="0063011E" w:rsidRDefault="003D35C4" w:rsidP="001B27E0">
            <w:pPr>
              <w:pStyle w:val="Tabele"/>
            </w:pPr>
          </w:p>
        </w:tc>
        <w:tc>
          <w:tcPr>
            <w:tcW w:w="5400" w:type="dxa"/>
          </w:tcPr>
          <w:p w:rsidR="003D35C4" w:rsidRPr="0063011E" w:rsidRDefault="003D35C4" w:rsidP="001B27E0">
            <w:pPr>
              <w:pStyle w:val="Tabele"/>
            </w:pPr>
            <w:r w:rsidRPr="0063011E">
              <w:t>Përdorues familjarë</w:t>
            </w:r>
          </w:p>
        </w:tc>
        <w:tc>
          <w:tcPr>
            <w:tcW w:w="2339" w:type="dxa"/>
          </w:tcPr>
          <w:p w:rsidR="003D35C4" w:rsidRPr="0063011E" w:rsidRDefault="003D35C4" w:rsidP="001B27E0">
            <w:pPr>
              <w:pStyle w:val="Tabele"/>
            </w:pPr>
            <w:r w:rsidRPr="0063011E">
              <w:t>4.5</w:t>
            </w:r>
          </w:p>
        </w:tc>
      </w:tr>
      <w:tr w:rsidR="003D35C4" w:rsidRPr="0063011E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3D35C4" w:rsidRPr="0063011E" w:rsidRDefault="003D35C4" w:rsidP="001B27E0">
            <w:pPr>
              <w:pStyle w:val="Tabele"/>
            </w:pPr>
          </w:p>
        </w:tc>
        <w:tc>
          <w:tcPr>
            <w:tcW w:w="5400" w:type="dxa"/>
          </w:tcPr>
          <w:p w:rsidR="003D35C4" w:rsidRPr="0063011E" w:rsidRDefault="003D35C4" w:rsidP="001B27E0">
            <w:pPr>
              <w:pStyle w:val="Tabele"/>
            </w:pPr>
            <w:r w:rsidRPr="0063011E">
              <w:t>300 kwh e para të muajit</w:t>
            </w:r>
          </w:p>
        </w:tc>
        <w:tc>
          <w:tcPr>
            <w:tcW w:w="2339" w:type="dxa"/>
          </w:tcPr>
          <w:p w:rsidR="003D35C4" w:rsidRPr="0063011E" w:rsidRDefault="003D35C4" w:rsidP="001B27E0">
            <w:pPr>
              <w:pStyle w:val="Tabele"/>
            </w:pPr>
          </w:p>
        </w:tc>
      </w:tr>
      <w:tr w:rsidR="003D35C4" w:rsidRPr="0063011E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3D35C4" w:rsidRPr="0063011E" w:rsidRDefault="003D35C4" w:rsidP="001B27E0">
            <w:pPr>
              <w:pStyle w:val="Tabele"/>
            </w:pPr>
          </w:p>
        </w:tc>
        <w:tc>
          <w:tcPr>
            <w:tcW w:w="5400" w:type="dxa"/>
          </w:tcPr>
          <w:p w:rsidR="003D35C4" w:rsidRPr="0063011E" w:rsidRDefault="003D35C4" w:rsidP="001B27E0">
            <w:pPr>
              <w:pStyle w:val="Tabele"/>
            </w:pPr>
            <w:r w:rsidRPr="0063011E">
              <w:t>Përdorues specialë</w:t>
            </w:r>
          </w:p>
        </w:tc>
        <w:tc>
          <w:tcPr>
            <w:tcW w:w="2339" w:type="dxa"/>
          </w:tcPr>
          <w:p w:rsidR="003D35C4" w:rsidRPr="0063011E" w:rsidRDefault="003D35C4" w:rsidP="001B27E0">
            <w:pPr>
              <w:pStyle w:val="Tabele"/>
            </w:pPr>
          </w:p>
        </w:tc>
      </w:tr>
      <w:tr w:rsidR="003D35C4" w:rsidRPr="0063011E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3D35C4" w:rsidRPr="0063011E" w:rsidRDefault="003D35C4" w:rsidP="001B27E0">
            <w:pPr>
              <w:pStyle w:val="Tabele"/>
            </w:pPr>
          </w:p>
        </w:tc>
        <w:tc>
          <w:tcPr>
            <w:tcW w:w="5400" w:type="dxa"/>
          </w:tcPr>
          <w:p w:rsidR="003D35C4" w:rsidRPr="0063011E" w:rsidRDefault="003D35C4" w:rsidP="001B27E0">
            <w:pPr>
              <w:pStyle w:val="Tabele"/>
            </w:pPr>
            <w:r w:rsidRPr="0063011E">
              <w:t>Furrë buke, prodhim mielli</w:t>
            </w:r>
          </w:p>
        </w:tc>
        <w:tc>
          <w:tcPr>
            <w:tcW w:w="2339" w:type="dxa"/>
          </w:tcPr>
          <w:p w:rsidR="003D35C4" w:rsidRPr="0063011E" w:rsidRDefault="003D35C4" w:rsidP="001B27E0">
            <w:pPr>
              <w:pStyle w:val="Tabele"/>
            </w:pPr>
          </w:p>
        </w:tc>
      </w:tr>
      <w:tr w:rsidR="003D35C4" w:rsidRPr="0063011E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3D35C4" w:rsidRPr="0063011E" w:rsidRDefault="003D35C4" w:rsidP="001B27E0">
            <w:pPr>
              <w:pStyle w:val="Tabele"/>
            </w:pPr>
          </w:p>
        </w:tc>
        <w:tc>
          <w:tcPr>
            <w:tcW w:w="5400" w:type="dxa"/>
          </w:tcPr>
          <w:p w:rsidR="003D35C4" w:rsidRPr="0063011E" w:rsidRDefault="003D35C4" w:rsidP="001B27E0">
            <w:pPr>
              <w:pStyle w:val="Tabele"/>
            </w:pPr>
            <w:r w:rsidRPr="0063011E">
              <w:t>Ujësjellësa, objekte fetare</w:t>
            </w:r>
          </w:p>
        </w:tc>
        <w:tc>
          <w:tcPr>
            <w:tcW w:w="2339" w:type="dxa"/>
          </w:tcPr>
          <w:p w:rsidR="003D35C4" w:rsidRPr="0063011E" w:rsidRDefault="003D35C4" w:rsidP="001B27E0">
            <w:pPr>
              <w:pStyle w:val="Tabele"/>
            </w:pPr>
          </w:p>
        </w:tc>
      </w:tr>
      <w:tr w:rsidR="003D35C4" w:rsidRPr="0063011E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3D35C4" w:rsidRPr="0063011E" w:rsidRDefault="003D35C4" w:rsidP="001B27E0">
            <w:pPr>
              <w:pStyle w:val="Tabele"/>
            </w:pPr>
          </w:p>
        </w:tc>
        <w:tc>
          <w:tcPr>
            <w:tcW w:w="5400" w:type="dxa"/>
          </w:tcPr>
          <w:p w:rsidR="003D35C4" w:rsidRPr="0063011E" w:rsidRDefault="003D35C4" w:rsidP="001B27E0">
            <w:pPr>
              <w:pStyle w:val="Tabele"/>
            </w:pPr>
            <w:r w:rsidRPr="0063011E">
              <w:t>Buxhetore, Hidrovoret</w:t>
            </w:r>
          </w:p>
        </w:tc>
        <w:tc>
          <w:tcPr>
            <w:tcW w:w="2339" w:type="dxa"/>
          </w:tcPr>
          <w:p w:rsidR="003D35C4" w:rsidRPr="0063011E" w:rsidRDefault="003D35C4" w:rsidP="001B27E0">
            <w:pPr>
              <w:pStyle w:val="Tabele"/>
            </w:pPr>
          </w:p>
        </w:tc>
      </w:tr>
      <w:tr w:rsidR="003D35C4" w:rsidRPr="0063011E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3D35C4" w:rsidRPr="0063011E" w:rsidRDefault="003D35C4" w:rsidP="001B27E0">
            <w:pPr>
              <w:pStyle w:val="Tabele"/>
            </w:pPr>
          </w:p>
        </w:tc>
        <w:tc>
          <w:tcPr>
            <w:tcW w:w="5400" w:type="dxa"/>
          </w:tcPr>
          <w:p w:rsidR="003D35C4" w:rsidRPr="0063011E" w:rsidRDefault="003D35C4" w:rsidP="001B27E0">
            <w:pPr>
              <w:pStyle w:val="Tabele"/>
            </w:pPr>
            <w:r w:rsidRPr="0063011E">
              <w:t>Nafta, kromi, bakri</w:t>
            </w:r>
          </w:p>
        </w:tc>
        <w:tc>
          <w:tcPr>
            <w:tcW w:w="2339" w:type="dxa"/>
          </w:tcPr>
          <w:p w:rsidR="003D35C4" w:rsidRPr="0063011E" w:rsidRDefault="003D35C4" w:rsidP="001B27E0">
            <w:pPr>
              <w:pStyle w:val="Tabele"/>
            </w:pPr>
          </w:p>
        </w:tc>
      </w:tr>
      <w:tr w:rsidR="003D35C4" w:rsidRPr="0063011E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3D35C4" w:rsidRPr="0063011E" w:rsidRDefault="003D35C4" w:rsidP="001B27E0">
            <w:pPr>
              <w:pStyle w:val="Tabele"/>
            </w:pPr>
          </w:p>
        </w:tc>
        <w:tc>
          <w:tcPr>
            <w:tcW w:w="5400" w:type="dxa"/>
          </w:tcPr>
          <w:p w:rsidR="003D35C4" w:rsidRPr="0063011E" w:rsidRDefault="003D35C4" w:rsidP="001B27E0">
            <w:pPr>
              <w:pStyle w:val="Tabele"/>
            </w:pPr>
            <w:r w:rsidRPr="0063011E">
              <w:t>Siderurgjia, prodhimi i Çimentos, prodhimi i Plehrave Kimike</w:t>
            </w:r>
          </w:p>
        </w:tc>
        <w:tc>
          <w:tcPr>
            <w:tcW w:w="2339" w:type="dxa"/>
          </w:tcPr>
          <w:p w:rsidR="003D35C4" w:rsidRPr="0063011E" w:rsidRDefault="003D35C4" w:rsidP="001B27E0">
            <w:pPr>
              <w:pStyle w:val="Tabele"/>
            </w:pPr>
          </w:p>
        </w:tc>
      </w:tr>
      <w:tr w:rsidR="003D35C4" w:rsidRPr="0063011E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3D35C4" w:rsidRPr="0063011E" w:rsidRDefault="003D35C4" w:rsidP="001B27E0">
            <w:pPr>
              <w:pStyle w:val="Tabele"/>
            </w:pPr>
          </w:p>
        </w:tc>
        <w:tc>
          <w:tcPr>
            <w:tcW w:w="5400" w:type="dxa"/>
          </w:tcPr>
          <w:p w:rsidR="003D35C4" w:rsidRPr="0063011E" w:rsidRDefault="003D35C4" w:rsidP="001B27E0">
            <w:pPr>
              <w:pStyle w:val="Tabele"/>
            </w:pPr>
            <w:r w:rsidRPr="0063011E">
              <w:t>Përdorues të tjerë</w:t>
            </w:r>
          </w:p>
        </w:tc>
        <w:tc>
          <w:tcPr>
            <w:tcW w:w="2339" w:type="dxa"/>
          </w:tcPr>
          <w:p w:rsidR="003D35C4" w:rsidRPr="0063011E" w:rsidRDefault="003D35C4" w:rsidP="001B27E0">
            <w:pPr>
              <w:pStyle w:val="Tabele"/>
            </w:pPr>
          </w:p>
        </w:tc>
      </w:tr>
      <w:tr w:rsidR="003D35C4" w:rsidRPr="0063011E">
        <w:tblPrEx>
          <w:tblCellMar>
            <w:top w:w="0" w:type="dxa"/>
            <w:bottom w:w="0" w:type="dxa"/>
          </w:tblCellMar>
        </w:tblPrEx>
        <w:tc>
          <w:tcPr>
            <w:tcW w:w="1548" w:type="dxa"/>
          </w:tcPr>
          <w:p w:rsidR="003D35C4" w:rsidRPr="0063011E" w:rsidRDefault="003D35C4" w:rsidP="001B27E0">
            <w:pPr>
              <w:pStyle w:val="Tabele"/>
            </w:pPr>
          </w:p>
        </w:tc>
        <w:tc>
          <w:tcPr>
            <w:tcW w:w="5400" w:type="dxa"/>
          </w:tcPr>
          <w:p w:rsidR="003D35C4" w:rsidRPr="0063011E" w:rsidRDefault="003D35C4" w:rsidP="001B27E0">
            <w:pPr>
              <w:pStyle w:val="Tabele"/>
            </w:pPr>
            <w:r w:rsidRPr="0063011E">
              <w:t>Furnizimi nga rrjeti TL (35 dhe 110 kv)</w:t>
            </w:r>
          </w:p>
        </w:tc>
        <w:tc>
          <w:tcPr>
            <w:tcW w:w="2339" w:type="dxa"/>
          </w:tcPr>
          <w:p w:rsidR="003D35C4" w:rsidRPr="0063011E" w:rsidRDefault="003D35C4" w:rsidP="001B27E0">
            <w:pPr>
              <w:pStyle w:val="Tabele"/>
            </w:pPr>
          </w:p>
        </w:tc>
      </w:tr>
      <w:tr w:rsidR="003D35C4" w:rsidRPr="0063011E">
        <w:tblPrEx>
          <w:tblCellMar>
            <w:top w:w="0" w:type="dxa"/>
            <w:bottom w:w="0" w:type="dxa"/>
          </w:tblCellMar>
        </w:tblPrEx>
        <w:tc>
          <w:tcPr>
            <w:tcW w:w="1548" w:type="dxa"/>
            <w:tcBorders>
              <w:bottom w:val="single" w:sz="4" w:space="0" w:color="auto"/>
            </w:tcBorders>
          </w:tcPr>
          <w:p w:rsidR="003D35C4" w:rsidRPr="0063011E" w:rsidRDefault="003D35C4" w:rsidP="001B27E0">
            <w:pPr>
              <w:pStyle w:val="Tabele"/>
            </w:pP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3D35C4" w:rsidRPr="0063011E" w:rsidRDefault="003D35C4" w:rsidP="001B27E0">
            <w:pPr>
              <w:pStyle w:val="Tabele"/>
            </w:pPr>
            <w:r w:rsidRPr="0063011E">
              <w:t>Furnizimi nga rrjeti TM (6,10 dhe 20 kv)</w:t>
            </w: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3D35C4" w:rsidRPr="0063011E" w:rsidRDefault="003D35C4" w:rsidP="001B27E0">
            <w:pPr>
              <w:pStyle w:val="Tabele"/>
            </w:pPr>
          </w:p>
        </w:tc>
      </w:tr>
      <w:tr w:rsidR="003D35C4" w:rsidRPr="0063011E">
        <w:tblPrEx>
          <w:tblCellMar>
            <w:top w:w="0" w:type="dxa"/>
            <w:bottom w:w="0" w:type="dxa"/>
          </w:tblCellMar>
        </w:tblPrEx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35C4" w:rsidRPr="0063011E" w:rsidRDefault="003D35C4" w:rsidP="001B27E0">
            <w:pPr>
              <w:pStyle w:val="Tabele"/>
            </w:pP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</w:tcPr>
          <w:p w:rsidR="003D35C4" w:rsidRPr="0063011E" w:rsidRDefault="003D35C4" w:rsidP="001B27E0">
            <w:pPr>
              <w:pStyle w:val="Tabele"/>
            </w:pPr>
            <w:r w:rsidRPr="0063011E">
              <w:t>Furnizimi nga rrjeti TU)</w:t>
            </w:r>
          </w:p>
        </w:tc>
        <w:tc>
          <w:tcPr>
            <w:tcW w:w="23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5C4" w:rsidRPr="0063011E" w:rsidRDefault="003D35C4" w:rsidP="001B27E0">
            <w:pPr>
              <w:pStyle w:val="Tabele"/>
            </w:pPr>
          </w:p>
        </w:tc>
      </w:tr>
    </w:tbl>
    <w:p w:rsidR="003D35C4" w:rsidRPr="0063011E" w:rsidRDefault="003D35C4" w:rsidP="00167713">
      <w:pPr>
        <w:pStyle w:val="Paragrafi"/>
      </w:pPr>
    </w:p>
    <w:p w:rsidR="003D35C4" w:rsidRPr="0063011E" w:rsidRDefault="003D35C4" w:rsidP="003D35C4">
      <w:pPr>
        <w:pStyle w:val="Paragrafi"/>
      </w:pPr>
      <w:r w:rsidRPr="0063011E">
        <w:t>Shënim: Energjia e përdorur për ambjentet e përbashkëta (Ndriçim shkalle, ashensor, pompë uji) dot ë faturohet me çmim tavan 4.5 lekë/kWh</w:t>
      </w:r>
    </w:p>
    <w:p w:rsidR="00A0784B" w:rsidRPr="003D35C4" w:rsidRDefault="00A0784B" w:rsidP="003D35C4"/>
    <w:sectPr w:rsidR="00A0784B" w:rsidRPr="003D35C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67713"/>
    <w:rsid w:val="00187855"/>
    <w:rsid w:val="001A58B2"/>
    <w:rsid w:val="001B27E0"/>
    <w:rsid w:val="001C7978"/>
    <w:rsid w:val="0022170D"/>
    <w:rsid w:val="0024715A"/>
    <w:rsid w:val="002C6BAB"/>
    <w:rsid w:val="00383FD5"/>
    <w:rsid w:val="003D35C4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6379FF"/>
    <w:rsid w:val="006A37D8"/>
    <w:rsid w:val="007240F2"/>
    <w:rsid w:val="0074183C"/>
    <w:rsid w:val="007B0B5A"/>
    <w:rsid w:val="0080475E"/>
    <w:rsid w:val="008072B9"/>
    <w:rsid w:val="008521B4"/>
    <w:rsid w:val="00881600"/>
    <w:rsid w:val="00970BD0"/>
    <w:rsid w:val="009C29DF"/>
    <w:rsid w:val="009F72BC"/>
    <w:rsid w:val="00A0784B"/>
    <w:rsid w:val="00A246D1"/>
    <w:rsid w:val="00A826E4"/>
    <w:rsid w:val="00A923BE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C77A773-A914-4BDB-A9F9-47775ADD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7E0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autoRedefine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6A37D8"/>
    <w:pPr>
      <w:keepNext w:val="0"/>
      <w:spacing w:before="0" w:after="0"/>
      <w:jc w:val="center"/>
    </w:pPr>
    <w:rPr>
      <w:rFonts w:ascii="CG Times" w:hAnsi="CG Times" w:cs="Times New Roman"/>
      <w:b w:val="0"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6A37D8"/>
    <w:pPr>
      <w:keepNext w:val="0"/>
      <w:spacing w:before="0" w:after="0"/>
      <w:jc w:val="center"/>
    </w:pPr>
    <w:rPr>
      <w:rFonts w:ascii="CG Times" w:hAnsi="CG Times" w:cs="Times New Roman"/>
      <w:b w:val="0"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6A37D8"/>
    <w:pPr>
      <w:keepNext w:val="0"/>
      <w:spacing w:before="0" w:after="0"/>
      <w:jc w:val="center"/>
    </w:pPr>
    <w:rPr>
      <w:rFonts w:ascii="CG Times" w:hAnsi="CG Times" w:cs="Times New Roman"/>
      <w:b w:val="0"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6A37D8"/>
    <w:pPr>
      <w:keepNext w:val="0"/>
      <w:spacing w:before="0" w:after="0"/>
      <w:jc w:val="center"/>
    </w:pPr>
    <w:rPr>
      <w:rFonts w:ascii="CG Times" w:hAnsi="CG Times" w:cs="Times New Roman"/>
      <w:b w:val="0"/>
      <w:bCs w:val="0"/>
      <w:kern w:val="0"/>
      <w:sz w:val="22"/>
      <w:szCs w:val="20"/>
      <w:lang w:val="en-GB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74162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">
    <w:name w:val="Pjesa"/>
    <w:autoRedefine/>
    <w:rsid w:val="006A37D8"/>
    <w:rPr>
      <w:rFonts w:ascii="CG Times" w:hAnsi="CG Times"/>
      <w:sz w:val="22"/>
      <w:lang w:eastAsia="en-US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6A37D8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6A37D8"/>
    <w:pPr>
      <w:keepNext w:val="0"/>
      <w:spacing w:before="0" w:after="0"/>
      <w:jc w:val="center"/>
    </w:pPr>
    <w:rPr>
      <w:rFonts w:ascii="CG Times" w:hAnsi="CG Times" w:cs="Times New Roman"/>
      <w:b w:val="0"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6A37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dcterms:created xsi:type="dcterms:W3CDTF">2019-03-14T15:52:00Z</dcterms:created>
  <dcterms:modified xsi:type="dcterms:W3CDTF">2019-03-14T15:52:00Z</dcterms:modified>
</cp:coreProperties>
</file>