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99" w:rsidRDefault="00F56499" w:rsidP="00447EBE">
      <w:pPr>
        <w:pStyle w:val="Akti"/>
      </w:pPr>
      <w:bookmarkStart w:id="0" w:name="_GoBack"/>
      <w:bookmarkEnd w:id="0"/>
      <w:r>
        <w:t>VENDIM</w:t>
      </w:r>
    </w:p>
    <w:p w:rsidR="00F56499" w:rsidRDefault="00F56499" w:rsidP="00447EBE">
      <w:pPr>
        <w:pStyle w:val="NumriData"/>
      </w:pPr>
      <w:r>
        <w:t>Nr.58, datë 23.1.2003</w:t>
      </w:r>
    </w:p>
    <w:p w:rsidR="00F56499" w:rsidRDefault="00F56499" w:rsidP="00F56499">
      <w:pPr>
        <w:pStyle w:val="Paragrafi"/>
      </w:pPr>
    </w:p>
    <w:p w:rsidR="00F56499" w:rsidRDefault="00F56499" w:rsidP="00447EBE">
      <w:pPr>
        <w:pStyle w:val="Titulli"/>
      </w:pPr>
      <w:r>
        <w:t>PËR TRAJTIMIN ME STREHIM TË USHTARAKËVE TË FORCAVE TË ARMATOSURA</w:t>
      </w:r>
    </w:p>
    <w:p w:rsidR="00F56499" w:rsidRDefault="00F56499" w:rsidP="00F56499">
      <w:pPr>
        <w:pStyle w:val="Paragrafi"/>
      </w:pPr>
    </w:p>
    <w:p w:rsidR="00F56499" w:rsidRDefault="00F56499" w:rsidP="00447EBE">
      <w:pPr>
        <w:pStyle w:val="BazLigjPropozues"/>
      </w:pPr>
      <w:r>
        <w:t>Në mbështetje të nenit 100</w:t>
      </w:r>
      <w:r w:rsidR="002302DF">
        <w:t xml:space="preserve"> të Kushtetutës dhe të nenit 22 të ligjit nr.7496, datë 3.7.1991,</w:t>
      </w:r>
      <w:r>
        <w:t>"Për statusin e ushtarakut të Forcave të Armatosura të Republikës së Shqipërisë", me propozimin e Ministrit të Mbrojtjes, Këshilli i Ministrave</w:t>
      </w:r>
    </w:p>
    <w:p w:rsidR="00F56499" w:rsidRDefault="00F56499" w:rsidP="00F56499">
      <w:pPr>
        <w:pStyle w:val="Paragrafi"/>
      </w:pPr>
    </w:p>
    <w:p w:rsidR="00F56499" w:rsidRDefault="00F56499" w:rsidP="00447EBE">
      <w:pPr>
        <w:pStyle w:val="VENDOSI"/>
      </w:pPr>
      <w:r>
        <w:t>VENDOSI:</w:t>
      </w:r>
    </w:p>
    <w:p w:rsidR="00F56499" w:rsidRDefault="00F56499" w:rsidP="00F56499">
      <w:pPr>
        <w:pStyle w:val="Paragrafi"/>
      </w:pPr>
    </w:p>
    <w:p w:rsidR="00F56499" w:rsidRDefault="00F56499" w:rsidP="00F56499">
      <w:pPr>
        <w:pStyle w:val="Paragrafi"/>
      </w:pPr>
      <w:r>
        <w:t>1. Në kuptim të këtij vendimi, ushtarakë të Forcave të Armatosura, që trajtohen me kredi për strehim, janë oficerë aktivë të Forcave të Armatosura.</w:t>
      </w:r>
    </w:p>
    <w:p w:rsidR="00F56499" w:rsidRDefault="00F56499" w:rsidP="00F56499">
      <w:pPr>
        <w:pStyle w:val="Paragrafi"/>
      </w:pPr>
      <w:r>
        <w:t>2. Gjatë kohës që ushtarakët e mësipërm ja</w:t>
      </w:r>
      <w:r w:rsidR="002302DF">
        <w:t>në pa banesë ose kanë nevojë për</w:t>
      </w:r>
      <w:r>
        <w:t xml:space="preserve"> shtesë sipërfaqeje banimi, u lind e drejta të kërkojnë strehim nga shteti.</w:t>
      </w:r>
    </w:p>
    <w:p w:rsidR="00F56499" w:rsidRDefault="00F56499" w:rsidP="00F56499">
      <w:pPr>
        <w:pStyle w:val="Paragrafi"/>
      </w:pPr>
      <w:r>
        <w:t>3. Trajtimi me strehim bëhet nëpërmjet sistemit të kredive, me fondet që siguron Ministria e Mbrojtjes, nga të ardhurat e veta</w:t>
      </w:r>
      <w:r w:rsidR="002302DF">
        <w:t>, të</w:t>
      </w:r>
      <w:r>
        <w:t xml:space="preserve"> depozituara në llogari të veçantë, pranë Bankës së Kursimeve. Në këtë llogari të derdhen edhe arkëtimet nga vjeljet e kredisë.</w:t>
      </w:r>
    </w:p>
    <w:p w:rsidR="00F56499" w:rsidRDefault="00F56499" w:rsidP="00F56499">
      <w:pPr>
        <w:pStyle w:val="Paragrafi"/>
      </w:pPr>
      <w:r>
        <w:t>4. Lista e ushtarakëve, për marrjen e kredive sipas pikës 1 të këtij vendimi, propozohet nga Ministri i Mbrojtjes dhe miratohet nga Kryeministri.</w:t>
      </w:r>
    </w:p>
    <w:p w:rsidR="00F56499" w:rsidRDefault="00F56499" w:rsidP="00F56499">
      <w:pPr>
        <w:pStyle w:val="Paragrafi"/>
      </w:pPr>
      <w:r>
        <w:t>5. Kredia jepet në vlerë deri në 5 milionë lekë, me interes 3 për qind dhe afat kthimi deri në 25 vjet për ushtarakët që janë të pastrehë dhe deri në 2.5 milionë lekë, me interes 3 për qind, e afat kthimi deri në 15 vjet, për ata që kërkojnë shtesë për sipërfaqe banimi.</w:t>
      </w:r>
    </w:p>
    <w:p w:rsidR="00F56499" w:rsidRDefault="00F56499" w:rsidP="00F56499">
      <w:pPr>
        <w:pStyle w:val="Paragrafi"/>
      </w:pPr>
      <w:r>
        <w:t>6. Kredimarrësit paraqesin pranë Bankës së Kursimeve këto dokumente:</w:t>
      </w:r>
    </w:p>
    <w:p w:rsidR="00F56499" w:rsidRDefault="002302DF" w:rsidP="00F56499">
      <w:pPr>
        <w:pStyle w:val="Paragrafi"/>
      </w:pPr>
      <w:r>
        <w:t>I. Ata që janë të pastrehë</w:t>
      </w:r>
      <w:r w:rsidR="00F56499">
        <w:t>:</w:t>
      </w:r>
    </w:p>
    <w:p w:rsidR="00F56499" w:rsidRDefault="00F56499" w:rsidP="00F56499">
      <w:pPr>
        <w:pStyle w:val="Paragrafi"/>
      </w:pPr>
      <w:r>
        <w:t>a) Kërkesën pers</w:t>
      </w:r>
      <w:r w:rsidR="002302DF">
        <w:t>o</w:t>
      </w:r>
      <w:r>
        <w:t>nale;</w:t>
      </w:r>
    </w:p>
    <w:p w:rsidR="00F56499" w:rsidRDefault="00F56499" w:rsidP="00F56499">
      <w:pPr>
        <w:pStyle w:val="Paragrafi"/>
      </w:pPr>
      <w:r>
        <w:t>b) Certifikatën e gjendjes familjare;</w:t>
      </w:r>
    </w:p>
    <w:p w:rsidR="00F56499" w:rsidRDefault="00F56499" w:rsidP="00F56499">
      <w:pPr>
        <w:pStyle w:val="Paragrafi"/>
      </w:pPr>
      <w:r>
        <w:t>c) dokumentin identifikues;</w:t>
      </w:r>
    </w:p>
    <w:p w:rsidR="00F56499" w:rsidRDefault="00F56499" w:rsidP="00F56499">
      <w:pPr>
        <w:pStyle w:val="Paragrafi"/>
      </w:pPr>
      <w:r>
        <w:t>ç) dokumentin e vërtetimit të të ardhurave personale;</w:t>
      </w:r>
    </w:p>
    <w:p w:rsidR="00F56499" w:rsidRDefault="002302DF" w:rsidP="00F56499">
      <w:pPr>
        <w:pStyle w:val="Paragrafi"/>
      </w:pPr>
      <w:r>
        <w:t>d) statusin e të pastrehëve</w:t>
      </w:r>
      <w:r w:rsidR="00F56499">
        <w:t xml:space="preserve"> nga organet e pushtetit vendor;</w:t>
      </w:r>
    </w:p>
    <w:p w:rsidR="00F56499" w:rsidRDefault="002302DF" w:rsidP="00F56499">
      <w:pPr>
        <w:pStyle w:val="Paragrafi"/>
      </w:pPr>
      <w:r>
        <w:t>d) Statusin e të pastrehëve</w:t>
      </w:r>
      <w:r w:rsidR="00F56499">
        <w:t xml:space="preserve"> nga organet e pushtetit vendor;</w:t>
      </w:r>
    </w:p>
    <w:p w:rsidR="00F56499" w:rsidRDefault="00F56499" w:rsidP="00F56499">
      <w:pPr>
        <w:pStyle w:val="Paragrafi"/>
      </w:pPr>
      <w:r>
        <w:t>dh) Aktin e blerjes së banesës, vlerësimi i së cilës është bërë nga ekspertë të licencuar.</w:t>
      </w:r>
    </w:p>
    <w:p w:rsidR="00F56499" w:rsidRDefault="00F56499" w:rsidP="00F56499">
      <w:pPr>
        <w:pStyle w:val="Paragrafi"/>
      </w:pPr>
      <w:r>
        <w:t>II. Për ata që kërkojnë sh</w:t>
      </w:r>
      <w:r w:rsidR="002302DF">
        <w:t>tesë sip</w:t>
      </w:r>
      <w:r>
        <w:t>ë</w:t>
      </w:r>
      <w:r w:rsidR="002302DF">
        <w:t>r</w:t>
      </w:r>
      <w:r>
        <w:t>faqeje banimi</w:t>
      </w:r>
      <w:r w:rsidR="002302DF">
        <w:t>:</w:t>
      </w:r>
    </w:p>
    <w:p w:rsidR="00F56499" w:rsidRDefault="00F56499" w:rsidP="00F56499">
      <w:pPr>
        <w:pStyle w:val="Paragrafi"/>
      </w:pPr>
      <w:r>
        <w:t>a) Kërkesën personale;</w:t>
      </w:r>
    </w:p>
    <w:p w:rsidR="00F56499" w:rsidRDefault="00F56499" w:rsidP="00F56499">
      <w:pPr>
        <w:pStyle w:val="Paragrafi"/>
      </w:pPr>
      <w:r>
        <w:t>b) Certifikatën e gjendjes familjare;</w:t>
      </w:r>
    </w:p>
    <w:p w:rsidR="00F56499" w:rsidRDefault="00F56499" w:rsidP="00F56499">
      <w:pPr>
        <w:pStyle w:val="Paragrafi"/>
      </w:pPr>
      <w:r>
        <w:t>c) Dokumentin identifikues;</w:t>
      </w:r>
    </w:p>
    <w:p w:rsidR="00F56499" w:rsidRDefault="00F56499" w:rsidP="00F56499">
      <w:pPr>
        <w:pStyle w:val="Paragrafi"/>
      </w:pPr>
      <w:r>
        <w:t>ç) dokumentin e vërtetimit të të ardhurave personale;</w:t>
      </w:r>
    </w:p>
    <w:p w:rsidR="00F56499" w:rsidRDefault="00F56499" w:rsidP="00F56499">
      <w:pPr>
        <w:pStyle w:val="Paragrafi"/>
      </w:pPr>
      <w:r>
        <w:t>d) Akt</w:t>
      </w:r>
      <w:r w:rsidR="002302DF">
        <w:t>i</w:t>
      </w:r>
      <w:r>
        <w:t>n e pronësisë së banesës ekzistuese.</w:t>
      </w:r>
    </w:p>
    <w:p w:rsidR="00F56499" w:rsidRDefault="00F56499" w:rsidP="00F56499">
      <w:pPr>
        <w:pStyle w:val="Paragrafi"/>
      </w:pPr>
      <w:r>
        <w:t>7. Në rastin e ndërtimit të banesës nga vetë ushtaraku, të paraqesë dokumentacionin sipas</w:t>
      </w:r>
      <w:r w:rsidR="002302DF">
        <w:t xml:space="preserve"> ligjit nr.8405, datë 17.9.1998</w:t>
      </w:r>
      <w:r>
        <w:t xml:space="preserve"> "Për urbanistikën".</w:t>
      </w:r>
    </w:p>
    <w:p w:rsidR="00F56499" w:rsidRDefault="006E64F3" w:rsidP="00F56499">
      <w:pPr>
        <w:pStyle w:val="Paragrafi"/>
      </w:pPr>
      <w:r>
        <w:t>8. Ekz</w:t>
      </w:r>
      <w:r w:rsidR="00F56499">
        <w:t>ekutimi i kredisë të bëhet, pasi përfituesi i kredisë të v</w:t>
      </w:r>
      <w:r w:rsidR="002302DF">
        <w:t>endosë për Bankën e Kursimeve, m</w:t>
      </w:r>
      <w:r w:rsidR="00F56499">
        <w:t>e barrë hipotekare, banesën e blerë apo të ndërtuar me kredi.</w:t>
      </w:r>
    </w:p>
    <w:p w:rsidR="00F56499" w:rsidRDefault="00F56499" w:rsidP="00F56499">
      <w:pPr>
        <w:pStyle w:val="Paragrafi"/>
      </w:pPr>
      <w:r>
        <w:t>9. Ngarkohen Ministr</w:t>
      </w:r>
      <w:r w:rsidR="002302DF">
        <w:t>ia e Mbrojtjes dhe Ministria e F</w:t>
      </w:r>
      <w:r>
        <w:t>inancave për zbatimin e këtij vendimi.</w:t>
      </w:r>
    </w:p>
    <w:p w:rsidR="00F56499" w:rsidRDefault="00F56499" w:rsidP="00F56499">
      <w:pPr>
        <w:pStyle w:val="Paragrafi"/>
      </w:pPr>
      <w:r>
        <w:t xml:space="preserve">10. Nuk përfitojnë kredi sipas këtij vendimi ushtarakët që janët </w:t>
      </w:r>
      <w:r w:rsidR="00E002F8">
        <w:t>t</w:t>
      </w:r>
      <w:r>
        <w:t>rajtuar apo do të trajtohen me kredi sipas vendimit nr.102, datë 5.3.1999, të Këshillit të Ministrave "Për trajtimin me strehim të funksionarëve politikë dhe të nëpunësve civilë të administratës së lartë shtetërore".</w:t>
      </w:r>
    </w:p>
    <w:p w:rsidR="00F56499" w:rsidRDefault="00F56499" w:rsidP="00F56499">
      <w:pPr>
        <w:pStyle w:val="Paragrafi"/>
      </w:pPr>
      <w:r>
        <w:t>Ky vendim hyn në fuqi pas botimit në Fletoren Zyrtare.</w:t>
      </w:r>
    </w:p>
    <w:p w:rsidR="00F56499" w:rsidRDefault="00F56499" w:rsidP="00F56499">
      <w:pPr>
        <w:pStyle w:val="Paragrafi"/>
      </w:pPr>
    </w:p>
    <w:p w:rsidR="00F56499" w:rsidRDefault="00F56499" w:rsidP="00447EBE">
      <w:pPr>
        <w:pStyle w:val="Autoriteti"/>
      </w:pPr>
      <w:r>
        <w:t>KRYEMINISTRI</w:t>
      </w:r>
    </w:p>
    <w:p w:rsidR="00F56499" w:rsidRPr="007732C8" w:rsidRDefault="00F56499" w:rsidP="00447EBE">
      <w:pPr>
        <w:pStyle w:val="AutoritetiEmer"/>
      </w:pPr>
      <w:r>
        <w:t>Fatos Nano</w:t>
      </w:r>
    </w:p>
    <w:p w:rsidR="00A0784B" w:rsidRPr="00A74030" w:rsidRDefault="00A0784B" w:rsidP="00A74030"/>
    <w:sectPr w:rsidR="00A0784B" w:rsidRPr="00A74030" w:rsidSect="009A57DC">
      <w:footerReference w:type="even" r:id="rId7"/>
      <w:footerReference w:type="default" r:id="rId8"/>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92294">
      <w:r>
        <w:separator/>
      </w:r>
    </w:p>
  </w:endnote>
  <w:endnote w:type="continuationSeparator" w:id="0">
    <w:p w:rsidR="00000000" w:rsidRDefault="00592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BBC" w:rsidRDefault="00FD1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D1BBC" w:rsidRDefault="00FD1B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BBC" w:rsidRDefault="00FD1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92294">
      <w:rPr>
        <w:rStyle w:val="PageNumber"/>
        <w:noProof/>
      </w:rPr>
      <w:t>3</w:t>
    </w:r>
    <w:r>
      <w:rPr>
        <w:rStyle w:val="PageNumber"/>
      </w:rPr>
      <w:fldChar w:fldCharType="end"/>
    </w:r>
  </w:p>
  <w:p w:rsidR="00FD1BBC" w:rsidRDefault="00FD1BB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92294">
      <w:r>
        <w:separator/>
      </w:r>
    </w:p>
  </w:footnote>
  <w:footnote w:type="continuationSeparator" w:id="0">
    <w:p w:rsidR="00000000" w:rsidRDefault="005922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E41E2"/>
    <w:multiLevelType w:val="hybridMultilevel"/>
    <w:tmpl w:val="5CE89DB0"/>
    <w:lvl w:ilvl="0" w:tplc="8A648C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4DF738F"/>
    <w:multiLevelType w:val="hybridMultilevel"/>
    <w:tmpl w:val="AE465DC0"/>
    <w:lvl w:ilvl="0" w:tplc="78E8CF2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A0F12E4"/>
    <w:multiLevelType w:val="hybridMultilevel"/>
    <w:tmpl w:val="A15E2246"/>
    <w:lvl w:ilvl="0" w:tplc="3B9423B8">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E575C4E"/>
    <w:multiLevelType w:val="hybridMultilevel"/>
    <w:tmpl w:val="32926B5A"/>
    <w:lvl w:ilvl="0" w:tplc="F584856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F276EC9"/>
    <w:multiLevelType w:val="hybridMultilevel"/>
    <w:tmpl w:val="ED9E4F66"/>
    <w:lvl w:ilvl="0" w:tplc="959866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0DA3E51"/>
    <w:multiLevelType w:val="hybridMultilevel"/>
    <w:tmpl w:val="3836E75E"/>
    <w:lvl w:ilvl="0" w:tplc="E860365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1A0D81"/>
    <w:multiLevelType w:val="hybridMultilevel"/>
    <w:tmpl w:val="DA8A8CB0"/>
    <w:lvl w:ilvl="0" w:tplc="27B4A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26D69F7"/>
    <w:multiLevelType w:val="hybridMultilevel"/>
    <w:tmpl w:val="B8983F9C"/>
    <w:lvl w:ilvl="0" w:tplc="B576F8C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834031"/>
    <w:multiLevelType w:val="hybridMultilevel"/>
    <w:tmpl w:val="AED00E22"/>
    <w:lvl w:ilvl="0" w:tplc="63C85E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DE14549"/>
    <w:multiLevelType w:val="hybridMultilevel"/>
    <w:tmpl w:val="58AC1932"/>
    <w:lvl w:ilvl="0" w:tplc="2D02F4E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1F4270C"/>
    <w:multiLevelType w:val="hybridMultilevel"/>
    <w:tmpl w:val="DB4EEAA4"/>
    <w:lvl w:ilvl="0" w:tplc="4E34829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F63713D"/>
    <w:multiLevelType w:val="hybridMultilevel"/>
    <w:tmpl w:val="0792AF8E"/>
    <w:lvl w:ilvl="0" w:tplc="B02C0C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0153486"/>
    <w:multiLevelType w:val="hybridMultilevel"/>
    <w:tmpl w:val="DAE4D6E4"/>
    <w:lvl w:ilvl="0" w:tplc="824616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808239B"/>
    <w:multiLevelType w:val="hybridMultilevel"/>
    <w:tmpl w:val="FDD2059C"/>
    <w:lvl w:ilvl="0" w:tplc="90E06C5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8C8596C"/>
    <w:multiLevelType w:val="hybridMultilevel"/>
    <w:tmpl w:val="427E562E"/>
    <w:lvl w:ilvl="0" w:tplc="88ACCB7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E765AD4"/>
    <w:multiLevelType w:val="hybridMultilevel"/>
    <w:tmpl w:val="0F126E3E"/>
    <w:lvl w:ilvl="0" w:tplc="3F1EAC5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6"/>
  </w:num>
  <w:num w:numId="3">
    <w:abstractNumId w:val="0"/>
  </w:num>
  <w:num w:numId="4">
    <w:abstractNumId w:val="2"/>
  </w:num>
  <w:num w:numId="5">
    <w:abstractNumId w:val="3"/>
  </w:num>
  <w:num w:numId="6">
    <w:abstractNumId w:val="13"/>
  </w:num>
  <w:num w:numId="7">
    <w:abstractNumId w:val="11"/>
  </w:num>
  <w:num w:numId="8">
    <w:abstractNumId w:val="15"/>
  </w:num>
  <w:num w:numId="9">
    <w:abstractNumId w:val="12"/>
  </w:num>
  <w:num w:numId="10">
    <w:abstractNumId w:val="9"/>
  </w:num>
  <w:num w:numId="11">
    <w:abstractNumId w:val="10"/>
  </w:num>
  <w:num w:numId="12">
    <w:abstractNumId w:val="14"/>
  </w:num>
  <w:num w:numId="13">
    <w:abstractNumId w:val="8"/>
  </w:num>
  <w:num w:numId="14">
    <w:abstractNumId w:val="5"/>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20B6"/>
    <w:rsid w:val="00134ADF"/>
    <w:rsid w:val="00187855"/>
    <w:rsid w:val="001A58B2"/>
    <w:rsid w:val="001C7978"/>
    <w:rsid w:val="0022170D"/>
    <w:rsid w:val="002302DF"/>
    <w:rsid w:val="0024715A"/>
    <w:rsid w:val="00294F9C"/>
    <w:rsid w:val="002C6BAB"/>
    <w:rsid w:val="003276F7"/>
    <w:rsid w:val="00383FD5"/>
    <w:rsid w:val="003E06F6"/>
    <w:rsid w:val="003F043A"/>
    <w:rsid w:val="00447EBE"/>
    <w:rsid w:val="00470F9C"/>
    <w:rsid w:val="0050367C"/>
    <w:rsid w:val="00504A56"/>
    <w:rsid w:val="00507AF2"/>
    <w:rsid w:val="00543147"/>
    <w:rsid w:val="00545117"/>
    <w:rsid w:val="00547C9B"/>
    <w:rsid w:val="0058563C"/>
    <w:rsid w:val="00592294"/>
    <w:rsid w:val="005A53C5"/>
    <w:rsid w:val="00625758"/>
    <w:rsid w:val="006644A8"/>
    <w:rsid w:val="006A37D8"/>
    <w:rsid w:val="006E64F3"/>
    <w:rsid w:val="0074183C"/>
    <w:rsid w:val="0075279D"/>
    <w:rsid w:val="007B0B5A"/>
    <w:rsid w:val="0080475E"/>
    <w:rsid w:val="008072B9"/>
    <w:rsid w:val="008521B4"/>
    <w:rsid w:val="00881600"/>
    <w:rsid w:val="008D4E6D"/>
    <w:rsid w:val="00950711"/>
    <w:rsid w:val="00963738"/>
    <w:rsid w:val="009A4665"/>
    <w:rsid w:val="009A57DC"/>
    <w:rsid w:val="009C29DF"/>
    <w:rsid w:val="009F72BC"/>
    <w:rsid w:val="00A0784B"/>
    <w:rsid w:val="00A12A34"/>
    <w:rsid w:val="00A246D1"/>
    <w:rsid w:val="00A575EE"/>
    <w:rsid w:val="00A74030"/>
    <w:rsid w:val="00A826E4"/>
    <w:rsid w:val="00A923BE"/>
    <w:rsid w:val="00AA4D4B"/>
    <w:rsid w:val="00AC061D"/>
    <w:rsid w:val="00AC26C7"/>
    <w:rsid w:val="00B80D99"/>
    <w:rsid w:val="00BB5AB5"/>
    <w:rsid w:val="00BB650B"/>
    <w:rsid w:val="00BC6B73"/>
    <w:rsid w:val="00BE710E"/>
    <w:rsid w:val="00C22BA7"/>
    <w:rsid w:val="00C36B40"/>
    <w:rsid w:val="00C7710C"/>
    <w:rsid w:val="00C94875"/>
    <w:rsid w:val="00D1319A"/>
    <w:rsid w:val="00D92AC6"/>
    <w:rsid w:val="00DC64E5"/>
    <w:rsid w:val="00E002F8"/>
    <w:rsid w:val="00E06AA7"/>
    <w:rsid w:val="00E624E2"/>
    <w:rsid w:val="00E645E3"/>
    <w:rsid w:val="00E81646"/>
    <w:rsid w:val="00EA206E"/>
    <w:rsid w:val="00F23CD5"/>
    <w:rsid w:val="00F55282"/>
    <w:rsid w:val="00F56499"/>
    <w:rsid w:val="00F95181"/>
    <w:rsid w:val="00FA74C7"/>
    <w:rsid w:val="00FB705B"/>
    <w:rsid w:val="00FD1BBC"/>
    <w:rsid w:val="00FD4FC8"/>
    <w:rsid w:val="00FF0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439245-8F9E-46D6-B5B5-D924850B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294F9C"/>
    <w:pPr>
      <w:keepNext/>
      <w:ind w:left="6480" w:firstLine="720"/>
      <w:jc w:val="both"/>
      <w:outlineLvl w:val="3"/>
    </w:pPr>
    <w:rPr>
      <w:bCs/>
      <w:noProof w:val="0"/>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5071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294F9C"/>
    <w:pPr>
      <w:keepNext/>
      <w:widowControl w:val="0"/>
      <w:jc w:val="center"/>
    </w:pPr>
    <w:rPr>
      <w:rFonts w:ascii="CG Times" w:hAnsi="CG Times"/>
      <w:sz w:val="22"/>
      <w:lang w:eastAsia="en-US"/>
    </w:rPr>
  </w:style>
  <w:style w:type="paragraph" w:customStyle="1" w:styleId="AneksiTitull">
    <w:name w:val="Aneksi_Titull"/>
    <w:next w:val="Normal"/>
    <w:rsid w:val="00294F9C"/>
    <w:pPr>
      <w:keepNext/>
      <w:widowControl w:val="0"/>
      <w:jc w:val="center"/>
    </w:pPr>
    <w:rPr>
      <w:rFonts w:ascii="CG Times" w:hAnsi="CG Times"/>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950711"/>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294F9C"/>
    <w:pPr>
      <w:keepNext w:val="0"/>
      <w:spacing w:before="0" w:after="0"/>
    </w:pPr>
    <w:rPr>
      <w:rFonts w:ascii="CG Times" w:hAnsi="CG Times" w:cs="Times New Roman"/>
      <w:bCs w:val="0"/>
      <w:kern w:val="0"/>
      <w:sz w:val="22"/>
      <w:szCs w:val="20"/>
      <w:lang w:val="en-GB"/>
    </w:rPr>
  </w:style>
  <w:style w:type="character" w:customStyle="1" w:styleId="AutoritetiChar">
    <w:name w:val="Autoriteti Char"/>
    <w:basedOn w:val="DefaultParagraphFont"/>
    <w:link w:val="Autoriteti"/>
    <w:rsid w:val="009A4665"/>
    <w:rPr>
      <w:rFonts w:ascii="CG Times" w:hAnsi="CG Times"/>
      <w:caps/>
      <w:sz w:val="22"/>
      <w:szCs w:val="22"/>
      <w:lang w:val="en-GB" w:eastAsia="en-US" w:bidi="ar-SA"/>
    </w:rPr>
  </w:style>
  <w:style w:type="paragraph" w:customStyle="1" w:styleId="NumerSeksioni">
    <w:name w:val="Numer_Seksioni"/>
    <w:basedOn w:val="Heading1"/>
    <w:rsid w:val="00294F9C"/>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294F9C"/>
    <w:pPr>
      <w:keepNext w:val="0"/>
      <w:spacing w:before="0" w:after="0"/>
    </w:pPr>
    <w:rPr>
      <w:rFonts w:ascii="CG Times" w:hAnsi="CG Times" w:cs="Times New Roman"/>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294F9C"/>
    <w:pPr>
      <w:spacing w:before="0" w:after="0"/>
    </w:pPr>
    <w:rPr>
      <w:rFonts w:ascii="CG Times" w:hAnsi="CG Times" w:cs="Times New Roman"/>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character" w:customStyle="1" w:styleId="VENDOSIChar">
    <w:name w:val="VENDOSI Char"/>
    <w:basedOn w:val="DefaultParagraphFont"/>
    <w:link w:val="VENDOSI"/>
    <w:rsid w:val="009A4665"/>
    <w:rPr>
      <w:rFonts w:ascii="CG Times" w:hAnsi="CG Times"/>
      <w:caps/>
      <w:sz w:val="22"/>
      <w:szCs w:val="22"/>
      <w:lang w:val="en-GB" w:eastAsia="en-US" w:bidi="ar-SA"/>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paragraph" w:styleId="BodyText">
    <w:name w:val="Body Text"/>
    <w:basedOn w:val="Normal"/>
    <w:rsid w:val="00294F9C"/>
    <w:pPr>
      <w:widowControl/>
    </w:pPr>
    <w:rPr>
      <w:rFonts w:ascii="Times New Roman" w:hAnsi="Times New Roman"/>
      <w:b w:val="0"/>
      <w:noProof w:val="0"/>
      <w:sz w:val="24"/>
      <w:szCs w:val="24"/>
      <w:lang w:val="en-US"/>
    </w:rPr>
  </w:style>
  <w:style w:type="paragraph" w:styleId="Footer">
    <w:name w:val="footer"/>
    <w:basedOn w:val="Normal"/>
    <w:rsid w:val="00294F9C"/>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294F9C"/>
  </w:style>
  <w:style w:type="paragraph" w:styleId="BodyText2">
    <w:name w:val="Body Text 2"/>
    <w:basedOn w:val="Normal"/>
    <w:rsid w:val="00294F9C"/>
    <w:pPr>
      <w:widowControl/>
      <w:jc w:val="both"/>
    </w:pPr>
    <w:rPr>
      <w:rFonts w:ascii="Times New Roman" w:hAnsi="Times New Roman"/>
      <w:b w:val="0"/>
      <w:noProof w:val="0"/>
      <w:sz w:val="24"/>
      <w:szCs w:val="24"/>
      <w:lang w:val="en-US"/>
    </w:rPr>
  </w:style>
  <w:style w:type="paragraph" w:styleId="BodyText3">
    <w:name w:val="Body Text 3"/>
    <w:basedOn w:val="Normal"/>
    <w:rsid w:val="00294F9C"/>
    <w:pPr>
      <w:widowControl/>
    </w:pPr>
    <w:rPr>
      <w:bCs/>
      <w:noProof w:val="0"/>
      <w:sz w:val="24"/>
      <w:szCs w:val="24"/>
      <w:lang w:val="en-US"/>
    </w:rPr>
  </w:style>
  <w:style w:type="paragraph" w:styleId="BodyTextIndent">
    <w:name w:val="Body Text Indent"/>
    <w:basedOn w:val="Normal"/>
    <w:rsid w:val="00294F9C"/>
    <w:pPr>
      <w:widowControl/>
      <w:ind w:firstLine="720"/>
    </w:pPr>
    <w:rPr>
      <w:bCs/>
      <w:noProof w:val="0"/>
      <w:sz w:val="24"/>
      <w:szCs w:val="24"/>
      <w:lang w:val="en-US"/>
    </w:rPr>
  </w:style>
  <w:style w:type="paragraph" w:styleId="BodyTextIndent2">
    <w:name w:val="Body Text Indent 2"/>
    <w:basedOn w:val="Normal"/>
    <w:rsid w:val="00294F9C"/>
    <w:pPr>
      <w:widowControl/>
      <w:ind w:firstLine="720"/>
      <w:jc w:val="both"/>
    </w:pPr>
    <w:rPr>
      <w:b w:val="0"/>
      <w:noProof w:val="0"/>
      <w:sz w:val="24"/>
      <w:szCs w:val="24"/>
      <w:lang w:val="en-US"/>
    </w:rPr>
  </w:style>
  <w:style w:type="paragraph" w:styleId="Title">
    <w:name w:val="Title"/>
    <w:basedOn w:val="Normal"/>
    <w:qFormat/>
    <w:rsid w:val="00294F9C"/>
    <w:pPr>
      <w:widowControl/>
    </w:pPr>
    <w:rPr>
      <w:bCs/>
      <w:caps/>
      <w:noProof w:val="0"/>
      <w:sz w:val="24"/>
      <w:szCs w:val="24"/>
      <w:lang w:val="en-US"/>
    </w:rPr>
  </w:style>
  <w:style w:type="character" w:customStyle="1" w:styleId="TitulliChar">
    <w:name w:val="Titulli Char"/>
    <w:basedOn w:val="DefaultParagraphFont"/>
    <w:link w:val="Titulli"/>
    <w:rsid w:val="00FF0F0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2004-06-02T14:15:00Z</cp:lastPrinted>
  <dcterms:created xsi:type="dcterms:W3CDTF">2019-03-26T13:50:00Z</dcterms:created>
  <dcterms:modified xsi:type="dcterms:W3CDTF">2019-03-26T13:50:00Z</dcterms:modified>
</cp:coreProperties>
</file>