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E90" w:rsidRPr="00F23CD5" w:rsidRDefault="00730E90" w:rsidP="00730E90">
      <w:pPr>
        <w:pStyle w:val="Akti"/>
      </w:pPr>
      <w:bookmarkStart w:id="0" w:name="_GoBack"/>
      <w:bookmarkEnd w:id="0"/>
      <w:r w:rsidRPr="00F23CD5">
        <w:t>V E N D I M</w:t>
      </w:r>
    </w:p>
    <w:p w:rsidR="00730E90" w:rsidRPr="00F23CD5" w:rsidRDefault="00730E90" w:rsidP="00730E90">
      <w:pPr>
        <w:pStyle w:val="NumriData"/>
      </w:pPr>
      <w:r w:rsidRPr="00F23CD5">
        <w:t>Nr. 59, datë 23.1.2003</w:t>
      </w:r>
    </w:p>
    <w:p w:rsidR="00730E90" w:rsidRPr="00F23CD5" w:rsidRDefault="00730E90" w:rsidP="00730E90">
      <w:pPr>
        <w:pStyle w:val="Titulli"/>
      </w:pPr>
    </w:p>
    <w:p w:rsidR="00730E90" w:rsidRPr="00F23CD5" w:rsidRDefault="00730E90" w:rsidP="00730E90">
      <w:pPr>
        <w:pStyle w:val="Titulli"/>
      </w:pPr>
      <w:r w:rsidRPr="00F23CD5">
        <w:t>PËR DISA NDRYSHIME NË VENDIMIN NR. 415, DATË 1.7.1998 TË KËSHILLIT TË MINISTRAVE “PËR KRIJIMIN DHE FUNKSIONIMIN E KOMITETIT “PËR MUNDËSI TË BARABARTA”,</w:t>
      </w:r>
      <w:r>
        <w:t xml:space="preserve"> NDRYSHUAR ME VENDIMIN NR.127, </w:t>
      </w:r>
      <w:r w:rsidRPr="00F23CD5">
        <w:t>DATË 15.3.2001”</w:t>
      </w:r>
    </w:p>
    <w:p w:rsidR="00730E90" w:rsidRPr="00F23CD5" w:rsidRDefault="00730E90" w:rsidP="00730E90">
      <w:pPr>
        <w:pStyle w:val="Paragrafi"/>
      </w:pPr>
    </w:p>
    <w:p w:rsidR="00730E90" w:rsidRPr="00F23CD5" w:rsidRDefault="00730E90" w:rsidP="00730E90">
      <w:pPr>
        <w:pStyle w:val="BazLigjPropozues"/>
      </w:pPr>
      <w:r w:rsidRPr="00F23CD5">
        <w:t>Në mbështetje të nenit 100 të Kushtetutës dhe të neneve 124 e 128 të ligjit nr. 8485, dsatë 12.5.1999 “Kodi i Procedurave Administrative të Republikës së Shqipërisë”, me propozimin e Ministrit të Shtetit pranë Kryeministrit, Këshilli i Ministrave</w:t>
      </w:r>
    </w:p>
    <w:p w:rsidR="00730E90" w:rsidRPr="00F23CD5" w:rsidRDefault="00730E90" w:rsidP="00730E90">
      <w:pPr>
        <w:pStyle w:val="BazLigjPropozues"/>
      </w:pPr>
    </w:p>
    <w:p w:rsidR="00730E90" w:rsidRPr="00F23CD5" w:rsidRDefault="00730E90" w:rsidP="001226F9">
      <w:pPr>
        <w:pStyle w:val="VENDOSI"/>
      </w:pPr>
      <w:r w:rsidRPr="00F23CD5">
        <w:t>V E N D O S I:</w:t>
      </w:r>
    </w:p>
    <w:p w:rsidR="00730E90" w:rsidRPr="00F23CD5" w:rsidRDefault="00730E90" w:rsidP="00730E90">
      <w:pPr>
        <w:pStyle w:val="Paragrafi"/>
      </w:pPr>
    </w:p>
    <w:p w:rsidR="00730E90" w:rsidRPr="00F23CD5" w:rsidRDefault="00730E90" w:rsidP="00730E90">
      <w:pPr>
        <w:pStyle w:val="Paragrafi"/>
      </w:pPr>
      <w:r w:rsidRPr="00F23CD5">
        <w:t>Në vendimin nr. 415, datë 1.7.1998 të Këshillit të Ministrave, të ndryshuar, të bëhen këto ndryshime:</w:t>
      </w:r>
    </w:p>
    <w:p w:rsidR="00730E90" w:rsidRPr="00F23CD5" w:rsidRDefault="00730E90" w:rsidP="00730E90">
      <w:pPr>
        <w:pStyle w:val="Paragrafi"/>
      </w:pPr>
      <w:r w:rsidRPr="00F23CD5">
        <w:t>1. Pika 1 ndryshohet si vijon:</w:t>
      </w:r>
    </w:p>
    <w:p w:rsidR="00730E90" w:rsidRPr="00F23CD5" w:rsidRDefault="00730E90" w:rsidP="00730E90">
      <w:pPr>
        <w:pStyle w:val="Paragrafi"/>
      </w:pPr>
      <w:r w:rsidRPr="00F23CD5">
        <w:t>“1. Komiteti “Për mundësi të barabarta” është institucion qendror, në varësi të Ministrit të Punës dhe të Çështjeve Sociale, që funksionon sipas rregullores së brendshme, të miratuar nga Ministri.”.</w:t>
      </w:r>
    </w:p>
    <w:p w:rsidR="00730E90" w:rsidRPr="00F23CD5" w:rsidRDefault="00730E90" w:rsidP="00730E90">
      <w:pPr>
        <w:pStyle w:val="Paragrafi"/>
      </w:pPr>
      <w:r w:rsidRPr="00F23CD5">
        <w:t>2. Pika 3 ndryshohet si vijon:</w:t>
      </w:r>
    </w:p>
    <w:p w:rsidR="00730E90" w:rsidRPr="00F23CD5" w:rsidRDefault="00730E90" w:rsidP="00730E90">
      <w:pPr>
        <w:pStyle w:val="Paragrafi"/>
      </w:pPr>
      <w:r w:rsidRPr="00F23CD5">
        <w:t>“3. Kryetari i komitetit “Për mundësi të barabarta”, emërohet nga Ministri i Punës dhe i Çështjeve Sociale, ndërsa struktura dhe organika e komitetit caktohen nga Kryeministri.”.</w:t>
      </w:r>
    </w:p>
    <w:p w:rsidR="00730E90" w:rsidRPr="00F23CD5" w:rsidRDefault="00730E90" w:rsidP="00730E90">
      <w:pPr>
        <w:pStyle w:val="Paragrafi"/>
      </w:pPr>
      <w:r w:rsidRPr="00F23CD5">
        <w:t>Ky vendim hyn në fuqi pas botimit në Fletoren Zyrtare.</w:t>
      </w:r>
    </w:p>
    <w:p w:rsidR="00730E90" w:rsidRPr="00F23CD5" w:rsidRDefault="00730E90" w:rsidP="00730E90">
      <w:pPr>
        <w:pStyle w:val="Autoriteti"/>
      </w:pPr>
      <w:r w:rsidRPr="00F23CD5">
        <w:t>KRYEMINISTRI</w:t>
      </w:r>
    </w:p>
    <w:p w:rsidR="00730E90" w:rsidRPr="00F23CD5" w:rsidRDefault="00730E90" w:rsidP="00730E90">
      <w:pPr>
        <w:pStyle w:val="AutoritetiEmer"/>
      </w:pPr>
      <w:r w:rsidRPr="00F23CD5">
        <w:t xml:space="preserve">  Fatos Nano</w:t>
      </w:r>
    </w:p>
    <w:p w:rsidR="00A0784B" w:rsidRPr="00730E90" w:rsidRDefault="00A0784B" w:rsidP="00730E90"/>
    <w:sectPr w:rsidR="00A0784B" w:rsidRPr="00730E90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226F9"/>
    <w:rsid w:val="00134ADF"/>
    <w:rsid w:val="00187855"/>
    <w:rsid w:val="001A58B2"/>
    <w:rsid w:val="001C7978"/>
    <w:rsid w:val="0022170D"/>
    <w:rsid w:val="0024715A"/>
    <w:rsid w:val="002C6BAB"/>
    <w:rsid w:val="00383FD5"/>
    <w:rsid w:val="003C336A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6A37D8"/>
    <w:rsid w:val="00730E90"/>
    <w:rsid w:val="0074183C"/>
    <w:rsid w:val="007B0B5A"/>
    <w:rsid w:val="0080475E"/>
    <w:rsid w:val="008072B9"/>
    <w:rsid w:val="008240D3"/>
    <w:rsid w:val="008521B4"/>
    <w:rsid w:val="00881600"/>
    <w:rsid w:val="009C29DF"/>
    <w:rsid w:val="009F72BC"/>
    <w:rsid w:val="00A0784B"/>
    <w:rsid w:val="00A246D1"/>
    <w:rsid w:val="00A826E4"/>
    <w:rsid w:val="00A923BE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F944E93-4350-48A2-B841-84C78E86A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19A"/>
    <w:pPr>
      <w:widowControl w:val="0"/>
      <w:jc w:val="center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link w:val="AutoritetiCha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autoRedefine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autoRedefine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7D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6A37D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74162"/>
    <w:pPr>
      <w:spacing w:before="0" w:after="0"/>
    </w:pPr>
    <w:rPr>
      <w:rFonts w:ascii="CG Times" w:hAnsi="CG Times" w:cs="Times New Roman"/>
      <w:b/>
      <w:bCs w:val="0"/>
      <w:caps/>
      <w:kern w:val="0"/>
      <w:sz w:val="22"/>
      <w:szCs w:val="22"/>
      <w:lang w:val="en-GB"/>
    </w:rPr>
  </w:style>
  <w:style w:type="paragraph" w:customStyle="1" w:styleId="Pjesa">
    <w:name w:val="Pjesa"/>
    <w:autoRedefine/>
    <w:rsid w:val="006A37D8"/>
    <w:rPr>
      <w:rFonts w:ascii="CG Times" w:hAnsi="CG Times"/>
      <w:sz w:val="22"/>
      <w:lang w:eastAsia="en-US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6A37D8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6A37D8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AutoritetiChar">
    <w:name w:val="Autoriteti Char"/>
    <w:basedOn w:val="DefaultParagraphFont"/>
    <w:link w:val="Autoriteti"/>
    <w:rsid w:val="00730E90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730E90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30E90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Gladi</dc:creator>
  <cp:keywords/>
  <dc:description/>
  <cp:lastModifiedBy>Inida Noga</cp:lastModifiedBy>
  <cp:revision>2</cp:revision>
  <dcterms:created xsi:type="dcterms:W3CDTF">2019-03-14T15:53:00Z</dcterms:created>
  <dcterms:modified xsi:type="dcterms:W3CDTF">2019-03-14T15:53:00Z</dcterms:modified>
</cp:coreProperties>
</file>