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28" w:rsidRPr="00C31F5F" w:rsidRDefault="00FD4128" w:rsidP="00FD4128">
      <w:pPr>
        <w:pStyle w:val="Akti"/>
      </w:pPr>
      <w:bookmarkStart w:id="0" w:name="_GoBack"/>
      <w:bookmarkEnd w:id="0"/>
      <w:r w:rsidRPr="00C31F5F">
        <w:t>V E N D I M</w:t>
      </w:r>
    </w:p>
    <w:p w:rsidR="00FD4128" w:rsidRPr="00C31F5F" w:rsidRDefault="00FD4128" w:rsidP="00FD4128">
      <w:pPr>
        <w:pStyle w:val="NumriData"/>
      </w:pPr>
      <w:r w:rsidRPr="00C31F5F">
        <w:t>Nr. 84, datë 13.2.2003</w:t>
      </w:r>
    </w:p>
    <w:p w:rsidR="00FD4128" w:rsidRPr="00C31F5F" w:rsidRDefault="00FD4128" w:rsidP="00FD4128">
      <w:pPr>
        <w:pStyle w:val="Paragrafi"/>
      </w:pPr>
    </w:p>
    <w:p w:rsidR="00FD4128" w:rsidRPr="00C31F5F" w:rsidRDefault="00FD4128" w:rsidP="00FD4128">
      <w:pPr>
        <w:pStyle w:val="Titulli"/>
      </w:pPr>
      <w:r w:rsidRPr="00C31F5F">
        <w:t>PËR ADMINISTRIMIN DHE MBULIMIN  E SHËRBIMEVE NGA PERSONELI MJEKËSOR, I PËRFSHIRË NË SKEMËN E SIGURIMEVE SHËNDETËSORE</w:t>
      </w:r>
    </w:p>
    <w:p w:rsidR="00FD4128" w:rsidRPr="00C31F5F" w:rsidRDefault="00FD4128" w:rsidP="00FD4128">
      <w:pPr>
        <w:pStyle w:val="Titulli"/>
      </w:pPr>
    </w:p>
    <w:p w:rsidR="00FD4128" w:rsidRPr="00C31F5F" w:rsidRDefault="00FD4128" w:rsidP="00FD4128">
      <w:pPr>
        <w:pStyle w:val="BazLigjPropozues"/>
      </w:pPr>
      <w:r w:rsidRPr="00C31F5F">
        <w:t>Në mbështetje të nenit 100 të Kushtetutës dhe të paragrafit të gjashtë, të nenit 26 të ligjit nr.7870, datë 13.10.1994 “Për sigurimet shëndetësore në Republikën e Shqipërisë”, i ndryshuar me propozimin e Ministrit të Shëndetësisë, Këshilli i Ministrave</w:t>
      </w:r>
    </w:p>
    <w:p w:rsidR="00FD4128" w:rsidRPr="00C31F5F" w:rsidRDefault="00FD4128" w:rsidP="00FD4128">
      <w:pPr>
        <w:pStyle w:val="BazLigjPropozues"/>
      </w:pPr>
    </w:p>
    <w:p w:rsidR="00FD4128" w:rsidRPr="00C31F5F" w:rsidRDefault="00FD4128" w:rsidP="00FD4128">
      <w:pPr>
        <w:pStyle w:val="VENDOSI"/>
      </w:pPr>
      <w:r w:rsidRPr="00C31F5F">
        <w:t>V E N D O S I:</w:t>
      </w:r>
    </w:p>
    <w:p w:rsidR="00FD4128" w:rsidRPr="00C31F5F" w:rsidRDefault="00FD4128" w:rsidP="00FD4128">
      <w:pPr>
        <w:pStyle w:val="Paragrafi"/>
      </w:pPr>
    </w:p>
    <w:p w:rsidR="00FD4128" w:rsidRPr="00C31F5F" w:rsidRDefault="00FD4128" w:rsidP="00FD4128">
      <w:pPr>
        <w:pStyle w:val="Paragrafi"/>
      </w:pPr>
      <w:r w:rsidRPr="00C31F5F">
        <w:t>1. Kujdesi shëndetësor parësor jepet nga mjeku i përgjithshëm, mjeku i familjes, mjeku specialist dhe infermierët, që punojnë në shërbimin shëndetësor parësor.</w:t>
      </w:r>
    </w:p>
    <w:p w:rsidR="00FD4128" w:rsidRPr="00C31F5F" w:rsidRDefault="00FD4128" w:rsidP="00FD4128">
      <w:pPr>
        <w:pStyle w:val="Paragrafi"/>
      </w:pPr>
      <w:r w:rsidRPr="00C31F5F">
        <w:t>2. Mjeku i përgjithshëm për të rritur, u jep shërbim shëndetësor të përgjithshëm të gjithë personave me moshë mbi 14 vjeç në qytet.</w:t>
      </w:r>
    </w:p>
    <w:p w:rsidR="00FD4128" w:rsidRPr="00C31F5F" w:rsidRDefault="00FD4128" w:rsidP="00FD4128">
      <w:pPr>
        <w:pStyle w:val="Paragrafi"/>
      </w:pPr>
      <w:r w:rsidRPr="00C31F5F">
        <w:t>Mjeku i përgjithshëm për moshat 0-14 vjeç, u jep shërbim shëndetësor të përgjithshëm fëmijëve të kësaj moshe.</w:t>
      </w:r>
    </w:p>
    <w:p w:rsidR="00FD4128" w:rsidRPr="00C31F5F" w:rsidRDefault="00FD4128" w:rsidP="00FD4128">
      <w:pPr>
        <w:pStyle w:val="Paragrafi"/>
      </w:pPr>
      <w:r w:rsidRPr="00C31F5F">
        <w:t>Mjeku i përgjithshëm për të gjitha moshat, në qytet, u jep shërbim shëndetësor të përgjithshëm banorëve të qytetit, të  të gjitha moshave.</w:t>
      </w:r>
    </w:p>
    <w:p w:rsidR="00FD4128" w:rsidRPr="00C31F5F" w:rsidRDefault="00FD4128" w:rsidP="00FD4128">
      <w:pPr>
        <w:pStyle w:val="Paragrafi"/>
      </w:pPr>
      <w:r w:rsidRPr="00C31F5F">
        <w:t>Mjeku i përgjithshëm për të gjitha moshat, në fshat, u jep shërbim shëndetësor të përgjithshëm banorëve të fshatit, të të gjitha moshave.</w:t>
      </w:r>
    </w:p>
    <w:p w:rsidR="00FD4128" w:rsidRPr="00C31F5F" w:rsidRDefault="00FD4128" w:rsidP="00FD4128">
      <w:pPr>
        <w:pStyle w:val="Paragrafi"/>
      </w:pPr>
      <w:r w:rsidRPr="00C31F5F">
        <w:t>Mjek patolog është mjeku i përgjithshëm, që ka kryer specializimin e plotë pasuniversitar në specialitetin “Patologji e përgjithshme”.</w:t>
      </w:r>
    </w:p>
    <w:p w:rsidR="00FD4128" w:rsidRPr="00C31F5F" w:rsidRDefault="00FD4128" w:rsidP="00FD4128">
      <w:pPr>
        <w:pStyle w:val="Paragrafi"/>
      </w:pPr>
      <w:r w:rsidRPr="00C31F5F">
        <w:t>Mjek pediatër është mjeku i përgjithshëm, që ka kryer specializimin e plotë pasuniversitar në specialitetin “Pediatri e përgjithshme”.</w:t>
      </w:r>
    </w:p>
    <w:p w:rsidR="00FD4128" w:rsidRPr="00C31F5F" w:rsidRDefault="00FD4128" w:rsidP="00FD4128">
      <w:pPr>
        <w:pStyle w:val="Paragrafi"/>
      </w:pPr>
      <w:r w:rsidRPr="00C31F5F">
        <w:t>Mjek familje është mjeku i përgjthshëm, që ka kryer specializimin e plotë pasuniversitar në specialitetin “Mjek familje”.</w:t>
      </w:r>
    </w:p>
    <w:p w:rsidR="00FD4128" w:rsidRPr="00C31F5F" w:rsidRDefault="00FD4128" w:rsidP="00FD4128">
      <w:pPr>
        <w:pStyle w:val="Paragrafi"/>
      </w:pPr>
      <w:r w:rsidRPr="00C31F5F">
        <w:t>Mjek specialist është mjeku, që ka kryer specializimin e plotë pasuniversitar në specialitetin përkatës, sipas përcaktimit të Ministrisë së Shëndetësisë.</w:t>
      </w:r>
    </w:p>
    <w:p w:rsidR="00FD4128" w:rsidRPr="00C31F5F" w:rsidRDefault="00FD4128" w:rsidP="00FD4128">
      <w:pPr>
        <w:pStyle w:val="Paragrafi"/>
      </w:pPr>
      <w:r w:rsidRPr="00C31F5F">
        <w:t xml:space="preserve">Infermier është punonjësi i shërbimit shëndetësor, që ka kryer shkollën e lartë të infermierisë, shkollat e mesme mjekësore ose kurset, sipas përcaktimit të Ministrisë së Shëndetësisë. </w:t>
      </w:r>
    </w:p>
    <w:p w:rsidR="00FD4128" w:rsidRPr="00C31F5F" w:rsidRDefault="00FD4128" w:rsidP="00FD4128">
      <w:pPr>
        <w:pStyle w:val="Paragrafi"/>
      </w:pPr>
      <w:r w:rsidRPr="00C31F5F">
        <w:t>3. Kujdesi shëndetësor parësor jepet në institucionet e shërbimit shëndetësor, të miratuara nga Ministria e Shëndetësisë.</w:t>
      </w:r>
    </w:p>
    <w:p w:rsidR="00FD4128" w:rsidRPr="00C31F5F" w:rsidRDefault="00FD4128" w:rsidP="00FD4128">
      <w:pPr>
        <w:pStyle w:val="Paragrafi"/>
      </w:pPr>
      <w:r w:rsidRPr="00C31F5F">
        <w:t>4. Mjeku ushtron veprimtarinë në një territor  të caktuar dhe mbulon një numër të caktuar personash. Norma dhe kufiri maksimal i ngarkesës për një mjek caktohen nga Ministri i Shëndetësisë.</w:t>
      </w:r>
    </w:p>
    <w:p w:rsidR="00FD4128" w:rsidRPr="00C31F5F" w:rsidRDefault="00FD4128" w:rsidP="00FD4128">
      <w:pPr>
        <w:pStyle w:val="Paragrafi"/>
      </w:pPr>
      <w:r w:rsidRPr="00C31F5F">
        <w:t>5. Organizimi i shërbimit të mjekut të përgjithshëm dhe i mjekut të familjes bazohen në parimin e zgjedhjes së lirë të mjekut nga pacienti, brenda rrethit ku banon. Në raste të veçanta, për pacientët e fshatrave në kufijtë ndërmjet dy rretheve ose kur kushtet e terrenit e vështirësojnë marrjen e shërbimit shëndetësor nga mjeku i rrethit, pacienti mund të zgjedhë edhe mjekun e rrethit tjetër, kur ky është më i afërt me atë zonë.</w:t>
      </w:r>
    </w:p>
    <w:p w:rsidR="00FD4128" w:rsidRPr="00C31F5F" w:rsidRDefault="00FD4128" w:rsidP="00FD4128">
      <w:pPr>
        <w:pStyle w:val="Paragrafi"/>
      </w:pPr>
      <w:r w:rsidRPr="00C31F5F">
        <w:t>6. Drejtoritë rajonale të sigurimeve të kujdesit shëndetësor në rrethe, lidhin kontrata me qendrën shëndetësore ose me individë të shërbimit shëndetësor, shtetëror ose privat.</w:t>
      </w:r>
    </w:p>
    <w:p w:rsidR="00FD4128" w:rsidRPr="00C31F5F" w:rsidRDefault="00FD4128" w:rsidP="00FD4128">
      <w:pPr>
        <w:pStyle w:val="Paragrafi"/>
      </w:pPr>
      <w:r w:rsidRPr="00C31F5F">
        <w:t>7.Këshilli Administrativ i ISKSH-së miraton kontratat tip për mjekët dhe institucionet e këtij shërbimi shëndetësor parësor.</w:t>
      </w:r>
    </w:p>
    <w:p w:rsidR="00FD4128" w:rsidRPr="00C31F5F" w:rsidRDefault="00FD4128" w:rsidP="00FD4128">
      <w:pPr>
        <w:pStyle w:val="Paragrafi"/>
      </w:pPr>
    </w:p>
    <w:p w:rsidR="00FD4128" w:rsidRPr="00C31F5F" w:rsidRDefault="00FD4128" w:rsidP="00FD4128">
      <w:pPr>
        <w:pStyle w:val="Paragrafi"/>
      </w:pPr>
      <w:r w:rsidRPr="00C31F5F">
        <w:t>8. Shpërblimi i punës së personelit mjekësor të këtij shërbimi bëhet sipas kritereve, të miratuara nga Këshilli Administrativ i ISKSH-së.</w:t>
      </w:r>
    </w:p>
    <w:p w:rsidR="00FD4128" w:rsidRPr="00C31F5F" w:rsidRDefault="00FD4128" w:rsidP="00FD4128">
      <w:pPr>
        <w:pStyle w:val="Paragrafi"/>
      </w:pPr>
      <w:r w:rsidRPr="00C31F5F">
        <w:t>9. Mjeku është i detyruar ta kryejë vizitën mjekësore edhe në rastet kur i sëmuri nuk ka paguar kontributin për sigurimin shëndetësor. Në këto raste i sëmuri paguan, sipas tarifave të miratuara nga Ministri i Shëndetësisë.</w:t>
      </w:r>
    </w:p>
    <w:p w:rsidR="00FD4128" w:rsidRPr="00C31F5F" w:rsidRDefault="00FD4128" w:rsidP="00FD4128">
      <w:pPr>
        <w:pStyle w:val="Paragrafi"/>
      </w:pPr>
      <w:r w:rsidRPr="00C31F5F">
        <w:t>10. Mjeku i përgjithshëm, mjeku i familjes dhe mjeku specialist, të cilët lidhin kontratë për dhënien e shërbimit shëndetësor parësor, emërohen nga drejtoritë rajonale të sigurimeve të kujdesit shëndetësor, me propozimin e drejtorisë së shëndetit publik të rrethit përkatës.</w:t>
      </w:r>
    </w:p>
    <w:p w:rsidR="00FD4128" w:rsidRPr="00C31F5F" w:rsidRDefault="00FD4128" w:rsidP="00FD4128">
      <w:pPr>
        <w:pStyle w:val="Paragrafi"/>
      </w:pPr>
      <w:r w:rsidRPr="00C31F5F">
        <w:t>11. Ngarkohet ISKSH-ja të nxjerrë udhëzimet në zbatim të këtij vendimi.</w:t>
      </w:r>
    </w:p>
    <w:p w:rsidR="00FD4128" w:rsidRPr="00C31F5F" w:rsidRDefault="00FD4128" w:rsidP="00FD4128">
      <w:pPr>
        <w:pStyle w:val="Paragrafi"/>
      </w:pPr>
      <w:r w:rsidRPr="00C31F5F">
        <w:lastRenderedPageBreak/>
        <w:t>12. Vendimi nr.343, datë 3.7.1995 i Këshillit të Ministrave “Për mbulimin e shpenzimeve të shërbimit shëndetësor të mjekut të përgjithshëm dhe të familjes nga Instituti i Sigurimeve të Kujdesit Shëndetësor” i ndryshuar, shfuqizohet.</w:t>
      </w:r>
    </w:p>
    <w:p w:rsidR="00FD4128" w:rsidRPr="00C31F5F" w:rsidRDefault="00FD4128" w:rsidP="00FD4128">
      <w:pPr>
        <w:pStyle w:val="Paragrafi"/>
      </w:pPr>
      <w:r w:rsidRPr="00C31F5F">
        <w:t>13. Ngarkohen Ministria e Shëndetësisë dhe ISKSH-ja për zbatimin e këtij vendimi.</w:t>
      </w:r>
    </w:p>
    <w:p w:rsidR="00FD4128" w:rsidRPr="00C31F5F" w:rsidRDefault="00FD4128" w:rsidP="00FD4128">
      <w:pPr>
        <w:pStyle w:val="Paragrafi"/>
      </w:pPr>
      <w:r w:rsidRPr="00C31F5F">
        <w:t>Ky vendim hyn në fuqi pas botimit në Fletoren Zyrtare.</w:t>
      </w:r>
    </w:p>
    <w:p w:rsidR="00FD4128" w:rsidRPr="00C31F5F" w:rsidRDefault="00FD4128" w:rsidP="00FD4128">
      <w:pPr>
        <w:pStyle w:val="Paragrafi"/>
      </w:pPr>
    </w:p>
    <w:p w:rsidR="00FD4128" w:rsidRPr="00C31F5F" w:rsidRDefault="00FD4128" w:rsidP="00FD4128">
      <w:pPr>
        <w:pStyle w:val="Autoriteti"/>
      </w:pPr>
      <w:r w:rsidRPr="00C31F5F">
        <w:t>KRYEMINISTRI</w:t>
      </w:r>
    </w:p>
    <w:p w:rsidR="00FD4128" w:rsidRPr="00C31F5F" w:rsidRDefault="00FD4128" w:rsidP="00FD4128">
      <w:pPr>
        <w:pStyle w:val="AutoritetiEmer"/>
      </w:pPr>
      <w:r w:rsidRPr="00C31F5F">
        <w:t xml:space="preserve">    Fatos Nano</w:t>
      </w:r>
    </w:p>
    <w:p w:rsidR="00FD4128" w:rsidRPr="00C31F5F" w:rsidRDefault="00FD4128" w:rsidP="00FD4128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33D17"/>
    <w:rsid w:val="009A5735"/>
    <w:rsid w:val="009C29DF"/>
    <w:rsid w:val="009F72BC"/>
    <w:rsid w:val="00A0784B"/>
    <w:rsid w:val="00A246D1"/>
    <w:rsid w:val="00A54E7A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12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2177CB-E61F-4C40-950C-319790D2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2019-03-14T16:05:00Z</dcterms:created>
  <dcterms:modified xsi:type="dcterms:W3CDTF">2019-03-14T16:05:00Z</dcterms:modified>
</cp:coreProperties>
</file>