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F5E" w:rsidRPr="00615309" w:rsidRDefault="00081F5E" w:rsidP="00081F5E">
      <w:pPr>
        <w:pStyle w:val="Akti"/>
      </w:pPr>
      <w:bookmarkStart w:id="0" w:name="_GoBack"/>
      <w:bookmarkEnd w:id="0"/>
      <w:r w:rsidRPr="00615309">
        <w:t>V E N D I M</w:t>
      </w:r>
    </w:p>
    <w:p w:rsidR="00081F5E" w:rsidRPr="00615309" w:rsidRDefault="00081F5E" w:rsidP="00081F5E">
      <w:pPr>
        <w:pStyle w:val="NumriData"/>
      </w:pPr>
      <w:r w:rsidRPr="00615309">
        <w:t>Nr.133, datë 7.3.2003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Titulli"/>
      </w:pPr>
      <w:r w:rsidRPr="00615309">
        <w:t>PËR MIRATIMIN  E MARRËVESHJES NDËRMJET QEVERISË SHQIPTARE DHE QEVERISË MAQEDONASE, PËR BASHKËPUNIM NË FUSHËN E SHËNDETËSISË DHE TË SHKENCAVE MJEKËSORE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BazLigjPropozues"/>
      </w:pPr>
      <w:r w:rsidRPr="00615309">
        <w:t>Në mbështetje të nenit 100 të Kushtetutës dhe të neneve 17 e 23 të ligjit nr.8371, datë 9.7.1998 “Për lidhjen e traktateve dhe marrëveshjeve ndërkombëtare”, me propozimin e Zëvendëskryeministrit dhe Ministër i Punëve të Jashtme, Këshilli i Ministrave</w:t>
      </w:r>
    </w:p>
    <w:p w:rsidR="00081F5E" w:rsidRPr="00615309" w:rsidRDefault="00081F5E" w:rsidP="00081F5E">
      <w:pPr>
        <w:pStyle w:val="BazLigjPropozues"/>
      </w:pPr>
    </w:p>
    <w:p w:rsidR="00081F5E" w:rsidRPr="002341E4" w:rsidRDefault="00081F5E" w:rsidP="00081F5E">
      <w:pPr>
        <w:pStyle w:val="VENDOSI"/>
      </w:pPr>
      <w:r w:rsidRPr="002341E4">
        <w:t>V E N D O S I: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Paragrafi"/>
      </w:pPr>
      <w:r w:rsidRPr="00615309">
        <w:t>Miratimin e Marrëveshjes, ndërmjet Qeverisë Shqiptare dhe Qeverisë Maqedonase, për bashëkpunim në fushën e shëndetësisë dhe të shkencave mjekësore.</w:t>
      </w:r>
    </w:p>
    <w:p w:rsidR="00081F5E" w:rsidRDefault="00081F5E" w:rsidP="00081F5E">
      <w:pPr>
        <w:pStyle w:val="Paragrafi"/>
      </w:pPr>
    </w:p>
    <w:p w:rsidR="00081F5E" w:rsidRPr="00615309" w:rsidRDefault="00081F5E" w:rsidP="00081F5E">
      <w:pPr>
        <w:pStyle w:val="Paragrafi"/>
      </w:pPr>
      <w:r w:rsidRPr="00615309">
        <w:t>Ky vendim hyn në fuqi pas botimit në Fletoren Zyrtare.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Autoriteti"/>
      </w:pPr>
      <w:r w:rsidRPr="00615309">
        <w:t>KRYEMINISTRI</w:t>
      </w:r>
    </w:p>
    <w:p w:rsidR="00081F5E" w:rsidRPr="00615309" w:rsidRDefault="00081F5E" w:rsidP="00081F5E">
      <w:pPr>
        <w:pStyle w:val="AutoritetiEmer"/>
      </w:pPr>
      <w:r w:rsidRPr="00615309">
        <w:t>Fatos Nano</w:t>
      </w:r>
    </w:p>
    <w:p w:rsidR="00081F5E" w:rsidRDefault="00081F5E" w:rsidP="00081F5E">
      <w:pPr>
        <w:pStyle w:val="Paragrafi"/>
      </w:pP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Titulli"/>
      </w:pPr>
      <w:r w:rsidRPr="00615309">
        <w:t xml:space="preserve">MARRËVESHJE </w:t>
      </w:r>
    </w:p>
    <w:p w:rsidR="00081F5E" w:rsidRPr="00615309" w:rsidRDefault="00081F5E" w:rsidP="00081F5E">
      <w:pPr>
        <w:pStyle w:val="TitulliTitull"/>
      </w:pPr>
      <w:r w:rsidRPr="00615309">
        <w:t>NDËRMJET QEVERISË SHQIPTARE DHE QEVERISË MAQEDONASE PËR BASHKËPUNIM NË FUSHËN E SHËNDETËSISË DHE SHKENCAVE MJEKËSORE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Paragrafi"/>
      </w:pPr>
      <w:r w:rsidRPr="00615309">
        <w:t>Qeveria Shqiptare dhe Qeveria Maqedonase (në tekstin e mëtejmë) “palë kontraktuese”) duke patur parasysh frymën ekzistuese të miqësisë dhe ndihmën e ndërsjellë në marrëdhëniet bilaterale dhe të udhëhequra nga dëshira e vendosjes së bashkëpunimit në fushën e shëndetësisë dhe shkencave mjekësore, që është në interes të qytetarëve të të dy vendeve, ranë dakord për sa vijon: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NeniNr"/>
      </w:pPr>
      <w:r w:rsidRPr="00615309">
        <w:t>Neni 1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Paragrafi"/>
      </w:pPr>
      <w:r w:rsidRPr="00615309">
        <w:t>Palët Kontraktuese në sferën e shëndetësisë dhe shkencave mjekësore e zhvillojnë dhe nxisin bashkëpunimin në bazë të barazisë, reciprocitetit dhe interesit të përbashkët.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NeniNr"/>
      </w:pPr>
      <w:r w:rsidRPr="00615309">
        <w:t>Neni 2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Paragrafi"/>
      </w:pPr>
      <w:r w:rsidRPr="00615309">
        <w:t>Palët Kontraktuese  bashkëpunojnë në këto sfera prioritare:</w:t>
      </w:r>
    </w:p>
    <w:p w:rsidR="00081F5E" w:rsidRPr="00615309" w:rsidRDefault="00081F5E" w:rsidP="00081F5E">
      <w:pPr>
        <w:pStyle w:val="Paragrafi"/>
      </w:pPr>
      <w:r w:rsidRPr="00615309">
        <w:t>- reformat në sistemin e mbrojtjes shëndetësore dhe në sistemin e sigurimit shëndetësor;</w:t>
      </w:r>
    </w:p>
    <w:p w:rsidR="00081F5E" w:rsidRPr="00615309" w:rsidRDefault="00081F5E" w:rsidP="00081F5E">
      <w:pPr>
        <w:pStyle w:val="Paragrafi"/>
      </w:pPr>
      <w:r w:rsidRPr="00615309">
        <w:t>- legjislaturën shëndetësore;</w:t>
      </w:r>
    </w:p>
    <w:p w:rsidR="00081F5E" w:rsidRPr="00615309" w:rsidRDefault="00081F5E" w:rsidP="00081F5E">
      <w:pPr>
        <w:pStyle w:val="Paragrafi"/>
      </w:pPr>
      <w:r w:rsidRPr="00615309">
        <w:t>- shkencat mjekësore;</w:t>
      </w:r>
    </w:p>
    <w:p w:rsidR="00081F5E" w:rsidRPr="00615309" w:rsidRDefault="00081F5E" w:rsidP="00081F5E">
      <w:pPr>
        <w:pStyle w:val="Paragrafi"/>
      </w:pPr>
      <w:r w:rsidRPr="00615309">
        <w:t>- menaxhimin në entet shëndetësore;</w:t>
      </w:r>
    </w:p>
    <w:p w:rsidR="00081F5E" w:rsidRPr="00615309" w:rsidRDefault="00081F5E" w:rsidP="00081F5E">
      <w:pPr>
        <w:pStyle w:val="Paragrafi"/>
      </w:pPr>
      <w:r w:rsidRPr="00615309">
        <w:t>- promovimin e shëndetit dhe preventivën për sëmundjet kronike joinfektuese;</w:t>
      </w:r>
    </w:p>
    <w:p w:rsidR="00081F5E" w:rsidRPr="00615309" w:rsidRDefault="00081F5E" w:rsidP="00081F5E">
      <w:pPr>
        <w:pStyle w:val="Paragrafi"/>
      </w:pPr>
      <w:r w:rsidRPr="00615309">
        <w:t>- kontrollin sanitar të ushqimit, mallrave dhe faktorëve të ambientit jetësor, që ndikojnë mbi shëndetin e popullatës;</w:t>
      </w:r>
    </w:p>
    <w:p w:rsidR="00081F5E" w:rsidRPr="00615309" w:rsidRDefault="00081F5E" w:rsidP="00081F5E">
      <w:pPr>
        <w:pStyle w:val="Paragrafi"/>
      </w:pPr>
      <w:r w:rsidRPr="00615309">
        <w:t>- kontrollin epidemiologjik të sëmundjeve infektuese dhe parazite;</w:t>
      </w:r>
    </w:p>
    <w:p w:rsidR="00081F5E" w:rsidRPr="00615309" w:rsidRDefault="00081F5E" w:rsidP="00081F5E">
      <w:pPr>
        <w:pStyle w:val="Paragrafi"/>
      </w:pPr>
      <w:r w:rsidRPr="00615309">
        <w:t>- veprimtarinë farmaceutike;</w:t>
      </w:r>
    </w:p>
    <w:p w:rsidR="00081F5E" w:rsidRPr="00615309" w:rsidRDefault="00081F5E" w:rsidP="00081F5E">
      <w:pPr>
        <w:pStyle w:val="Paragrafi"/>
      </w:pPr>
      <w:r w:rsidRPr="00615309">
        <w:t>- shkencat mjekësore.</w:t>
      </w:r>
    </w:p>
    <w:p w:rsidR="00081F5E" w:rsidRPr="00615309" w:rsidRDefault="00081F5E" w:rsidP="00081F5E">
      <w:pPr>
        <w:pStyle w:val="Paragrafi"/>
      </w:pPr>
      <w:r w:rsidRPr="00615309">
        <w:t>Bashkëpunimi në sferat e përmendura nuk përjashton edhe sfera të tjera me interes të përbashkët.</w:t>
      </w:r>
    </w:p>
    <w:p w:rsidR="00081F5E" w:rsidRPr="00615309" w:rsidRDefault="00081F5E" w:rsidP="00081F5E">
      <w:pPr>
        <w:pStyle w:val="NeniNr"/>
      </w:pPr>
    </w:p>
    <w:p w:rsidR="00081F5E" w:rsidRPr="00615309" w:rsidRDefault="00081F5E" w:rsidP="00081F5E">
      <w:pPr>
        <w:pStyle w:val="NeniNr"/>
      </w:pPr>
      <w:r w:rsidRPr="00615309">
        <w:t>Neni 3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Paragrafi"/>
      </w:pPr>
      <w:r w:rsidRPr="00615309">
        <w:lastRenderedPageBreak/>
        <w:t xml:space="preserve">Palët Kontraktuese përdorin këto mënyra të bashkëpunimit: </w:t>
      </w:r>
    </w:p>
    <w:p w:rsidR="00081F5E" w:rsidRPr="00615309" w:rsidRDefault="00081F5E" w:rsidP="00081F5E">
      <w:pPr>
        <w:pStyle w:val="Paragrafi"/>
      </w:pPr>
      <w:r w:rsidRPr="00615309">
        <w:t>- këmbimi i informatave në sferën e shëndetësisë;</w:t>
      </w:r>
    </w:p>
    <w:p w:rsidR="00081F5E" w:rsidRPr="00615309" w:rsidRDefault="00081F5E" w:rsidP="00081F5E">
      <w:pPr>
        <w:pStyle w:val="Paragrafi"/>
      </w:pPr>
      <w:r w:rsidRPr="00615309">
        <w:t>- këmbimi i kuadrit mjekësor;</w:t>
      </w:r>
    </w:p>
    <w:p w:rsidR="00081F5E" w:rsidRPr="00615309" w:rsidRDefault="00081F5E" w:rsidP="00081F5E">
      <w:pPr>
        <w:pStyle w:val="Paragrafi"/>
      </w:pPr>
      <w:r w:rsidRPr="00615309">
        <w:t>- kontakte të drejtpërdrejta midis fakulteteve mjekësore, qendrave kombëtare, projekte të përbashkëta në lidhje me problemet dhe temat me interes të ndërsjellë dhe këmbimi i lektorëve;</w:t>
      </w:r>
    </w:p>
    <w:p w:rsidR="00081F5E" w:rsidRPr="00615309" w:rsidRDefault="00081F5E" w:rsidP="00081F5E">
      <w:pPr>
        <w:pStyle w:val="Paragrafi"/>
      </w:pPr>
      <w:r w:rsidRPr="00615309">
        <w:t>- forma të tjera të harmonizuara reciprokisht të bashkëpunimit në sferën e shëndetësisë dhe shkencave mjekësore.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NeniNr"/>
      </w:pPr>
      <w:r w:rsidRPr="00615309">
        <w:t>Neni 4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Paragrafi"/>
      </w:pPr>
      <w:r w:rsidRPr="00615309">
        <w:t>Palët Kontraktuese informohen për ngjarjet mjekësore me pjesëmarrje ndërkombëtare në vendet e veta. Për këtë qëllim dërgohen informacione vjetore për kongreset dhe simpoziumet mjekësore me pjesëmarrje ndërkombëtare, që do të mbahen në secilin nga vendet.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NeniNr"/>
      </w:pPr>
      <w:r w:rsidRPr="00615309">
        <w:t>Neni 5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Paragrafi"/>
      </w:pPr>
      <w:r w:rsidRPr="00615309">
        <w:t>Për studimin e problemeve të caktuara Palët Kontraktuese bëjnë këmbimin e mjekëve, stomatologëve, farmacistëve, lektorëve, profesorëve universitar, si dhe të kuadrit tjetër mjekësor. Numri i kuadrit mjekësor përcaktohet në planet për bashkëpunim.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NeniNr"/>
      </w:pPr>
      <w:r w:rsidRPr="00615309">
        <w:t>Neni 6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Paragrafi"/>
      </w:pPr>
      <w:r w:rsidRPr="00615309">
        <w:t>Palët Kontraktuese i përcaktojnë Ministrinë Shqiptare të Shëndetësisë dhe Ministrinë Maqedonase të Shëndetësisë, si organe kompetente, për koordinimin e aktiviteteve në lidhje me realizimin e kësaj Marrëveshjeje.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NeniNr"/>
      </w:pPr>
      <w:r w:rsidRPr="00615309">
        <w:t>Neni 7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Paragrafi"/>
      </w:pPr>
      <w:r w:rsidRPr="00615309">
        <w:t>Për realizimin e kësaj Marrëveshjeje, Palët Kontraktuese kanë rënë dakord që Ministritë e Shëndetësisë të të dy vendeve të firmosin plane për bashkëpunim në kohëzgjatje prej tre vjetësh, me të cilat i përcaktojnë aktivitetet në sferat e bashkëpunimit dhe kushte financiare për realizimin e aktiviteteve përkatëse.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NeniNr"/>
      </w:pPr>
      <w:r w:rsidRPr="00615309">
        <w:t>Neni 8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Paragrafi"/>
      </w:pPr>
      <w:r w:rsidRPr="00615309">
        <w:t>Palët Kontraktuese e koordinojnë aktivitetin e vet në kuadrin e Organizatës Botërore të Shëndetësisë dhe organizatave të tjera ndërkombëtare që bashkëpunojnë në sferën e shëndetësisë.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NeniNr"/>
      </w:pPr>
      <w:r w:rsidRPr="00615309">
        <w:t>Neni 9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Paragrafi"/>
      </w:pPr>
      <w:r w:rsidRPr="00615309">
        <w:t>Palët Kontraktuese ranë dakord të sigurohet mjekimi i 20 pacientëve nga Republika Shqiptare, si raste urgjente për hemodializë në kohëzgjatje në një cikël për një vit, në entin e nefrologjisë – Strugë dhe shpenzimet i kryen Qeveria Maqedonase.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NeniNr"/>
      </w:pPr>
      <w:r w:rsidRPr="00615309">
        <w:t>Neni 10</w:t>
      </w:r>
    </w:p>
    <w:p w:rsidR="00081F5E" w:rsidRPr="00615309" w:rsidRDefault="00081F5E" w:rsidP="00081F5E">
      <w:pPr>
        <w:pStyle w:val="Paragrafi"/>
      </w:pPr>
    </w:p>
    <w:p w:rsidR="00081F5E" w:rsidRPr="00615309" w:rsidRDefault="00081F5E" w:rsidP="00081F5E">
      <w:pPr>
        <w:pStyle w:val="Paragrafi"/>
      </w:pPr>
      <w:r w:rsidRPr="00615309">
        <w:t>Kjo Marrëveshje hyn në fuqi në datën e marrjes së notës së fundit diplomatike, me të cilën nëpërmjet rrugës diplomatike Palët Kontraktuese reciprokisht informohen se i kanë plotësuar kushtet në pajtim me legjislacionin e tyre të brendshëm për hyrje në fuqi të Marrëveshjes.</w:t>
      </w:r>
    </w:p>
    <w:p w:rsidR="00081F5E" w:rsidRPr="00615309" w:rsidRDefault="00081F5E" w:rsidP="00081F5E">
      <w:pPr>
        <w:pStyle w:val="Paragrafi"/>
      </w:pPr>
      <w:r w:rsidRPr="00615309">
        <w:t>Kjo Marrëveshje nënshkruhet për një periudhë 5-vjeçare dhe vazhdon të vlejë një periudhë ose periudha të ngjashme, vetëm nëse gjashtë muaj para skadimit të periudhës fillestare ose të periudhave pasuese secila nga Palët Kontraktuese e informon Palën tjetër Kontraktuese për qëllimin e saj për prishjen e Marrëveshjes.</w:t>
      </w:r>
    </w:p>
    <w:p w:rsidR="00081F5E" w:rsidRPr="00615309" w:rsidRDefault="00081F5E" w:rsidP="00081F5E">
      <w:pPr>
        <w:pStyle w:val="Paragrafi"/>
      </w:pPr>
      <w:r w:rsidRPr="00615309">
        <w:t>Bërë në Shkup, më 23.2.2001, në dy kopje identike në gjuhën shqipe dhe maqedonase, të dy kopjet kanë vlerë të njëjtë.</w:t>
      </w:r>
    </w:p>
    <w:p w:rsidR="00081F5E" w:rsidRPr="00615309" w:rsidRDefault="00081F5E" w:rsidP="00081F5E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81F5E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9F74F4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5685C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32CDD5-9100-4E17-AA71-3E68C312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2019-03-14T16:06:00Z</dcterms:created>
  <dcterms:modified xsi:type="dcterms:W3CDTF">2019-03-14T16:06:00Z</dcterms:modified>
</cp:coreProperties>
</file>