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73D" w:rsidRPr="00615309" w:rsidRDefault="00B3673D" w:rsidP="00B3673D">
      <w:pPr>
        <w:pStyle w:val="Akti"/>
      </w:pPr>
      <w:bookmarkStart w:id="0" w:name="_GoBack"/>
      <w:bookmarkEnd w:id="0"/>
      <w:r w:rsidRPr="00615309">
        <w:t>V E N D i M</w:t>
      </w:r>
    </w:p>
    <w:p w:rsidR="00B3673D" w:rsidRPr="00615309" w:rsidRDefault="00B3673D" w:rsidP="00B3673D">
      <w:pPr>
        <w:pStyle w:val="NumriData"/>
      </w:pPr>
      <w:r w:rsidRPr="00615309">
        <w:t>Nr.134, datë 7.3.2003</w:t>
      </w:r>
    </w:p>
    <w:p w:rsidR="00B3673D" w:rsidRPr="00615309" w:rsidRDefault="00B3673D" w:rsidP="00B3673D">
      <w:pPr>
        <w:pStyle w:val="NumriData"/>
      </w:pPr>
    </w:p>
    <w:p w:rsidR="00B3673D" w:rsidRPr="00615309" w:rsidRDefault="00B3673D" w:rsidP="00B3673D">
      <w:pPr>
        <w:pStyle w:val="Titulli"/>
      </w:pPr>
      <w:r w:rsidRPr="00615309">
        <w:t>PËR VËRTETIMIN DHE LEGALIZIMIN E DOKUMENTEVE TË LËSHUARA NË REPUBLIKËN E SHQIPËRISË, PËR PËRDORIM JASHTË VENDIT DHE TË DOKUMENTEVE TË HUAJA, PËR PËRDORIM BRENDA VENDIT</w:t>
      </w:r>
    </w:p>
    <w:p w:rsidR="00B3673D" w:rsidRPr="00615309" w:rsidRDefault="00B3673D" w:rsidP="00B3673D">
      <w:pPr>
        <w:pStyle w:val="Paragrafi"/>
      </w:pPr>
    </w:p>
    <w:p w:rsidR="00B3673D" w:rsidRPr="00615309" w:rsidRDefault="00B3673D" w:rsidP="00B3673D">
      <w:pPr>
        <w:pStyle w:val="BazLigjPropozues"/>
      </w:pPr>
      <w:r w:rsidRPr="00615309">
        <w:t>Në mbështetje të nenit 100 të Kushtetutës, të nenit 23 të ligjit nr.8372, datë 9.7.1998 “Për ushtrimin e funksioneve konsullore nga përfaqësitë diplomatike ose konsullore” dhe të shkronjës “d” të nenit 6 të ligjit n.8927, datë 25.7.2002 “Për prefektin”, me propozimin e Zëvendëskryeministrit dhe Ministër i Punëve të Jashtme, Këshilli i Ministrave</w:t>
      </w:r>
    </w:p>
    <w:p w:rsidR="00B3673D" w:rsidRPr="00615309" w:rsidRDefault="00B3673D" w:rsidP="00B3673D">
      <w:pPr>
        <w:pStyle w:val="BazLigjPropozues"/>
      </w:pPr>
    </w:p>
    <w:p w:rsidR="00B3673D" w:rsidRPr="00615309" w:rsidRDefault="00B3673D" w:rsidP="00B3673D">
      <w:pPr>
        <w:pStyle w:val="VENDOSI"/>
      </w:pPr>
      <w:r w:rsidRPr="00615309">
        <w:t>V E N D O S I:</w:t>
      </w:r>
    </w:p>
    <w:p w:rsidR="00B3673D" w:rsidRPr="00615309" w:rsidRDefault="00B3673D" w:rsidP="00B3673D">
      <w:pPr>
        <w:pStyle w:val="Paragrafi"/>
      </w:pPr>
    </w:p>
    <w:p w:rsidR="00B3673D" w:rsidRPr="00615309" w:rsidRDefault="00B3673D" w:rsidP="00B3673D">
      <w:pPr>
        <w:pStyle w:val="Paragrafi"/>
      </w:pPr>
      <w:r w:rsidRPr="00615309">
        <w:t>1. Vërtetimi i dokumenteve të lëshuara në Republikën e Shqipërisë, për përdorim jashtë vendit, të bëhet:</w:t>
      </w:r>
    </w:p>
    <w:p w:rsidR="00B3673D" w:rsidRPr="00615309" w:rsidRDefault="00B3673D" w:rsidP="00B3673D">
      <w:pPr>
        <w:pStyle w:val="Paragrafi"/>
      </w:pPr>
      <w:r w:rsidRPr="00615309">
        <w:t>a. institucionet e administratës publike, të nivelit qendror, që më poshtë do të quhen “institucione qendrore”, si për dokumentet e lëshuara nga vetë ato dhe nga institucionet e varësisë ose institucionet e linjës;</w:t>
      </w:r>
    </w:p>
    <w:p w:rsidR="00B3673D" w:rsidRPr="00615309" w:rsidRDefault="00B3673D" w:rsidP="00B3673D">
      <w:pPr>
        <w:pStyle w:val="Paragrafi"/>
      </w:pPr>
      <w:r w:rsidRPr="00615309">
        <w:t>b. institucionet e pavarura, për dokumentet e lëshuara nga administrata e tyre;</w:t>
      </w:r>
    </w:p>
    <w:p w:rsidR="00B3673D" w:rsidRPr="00615309" w:rsidRDefault="00B3673D" w:rsidP="00B3673D">
      <w:pPr>
        <w:pStyle w:val="Paragrafi"/>
      </w:pPr>
      <w:r w:rsidRPr="00615309">
        <w:t>c. nga prefektët, për dokumentet e lëshuara nga njësitë e qeverisjes vendore.</w:t>
      </w:r>
    </w:p>
    <w:p w:rsidR="00B3673D" w:rsidRPr="00615309" w:rsidRDefault="00B3673D" w:rsidP="00B3673D">
      <w:pPr>
        <w:pStyle w:val="Paragrafi"/>
      </w:pPr>
      <w:r w:rsidRPr="00615309">
        <w:t>“Institucionet qendrore” dhe “institucione të pavarura”, në kuptim të këtij vendimi, janë institucionet e parashikuara në nenin 2 të ligjit nr.8549, datë 11.11.1999 “Statusi i nëpunësit civil”.</w:t>
      </w:r>
    </w:p>
    <w:p w:rsidR="00B3673D" w:rsidRPr="00615309" w:rsidRDefault="00B3673D" w:rsidP="00B3673D">
      <w:pPr>
        <w:pStyle w:val="Paragrafi"/>
      </w:pPr>
      <w:r w:rsidRPr="00615309">
        <w:t>2. Dokumentet e vërtetuara sipas pikës 1 të këtij vendimi, të lëshuara nga institucionet qendrore, institucionet e pavarura dhe prefektët, legalizohen nga nëpunësit konsullorë, në Ministrinë e Punëve të Jashtme dhe në përfaqësitë e Republikës së Shqipërisë jashtë vendit.</w:t>
      </w:r>
    </w:p>
    <w:p w:rsidR="00B3673D" w:rsidRPr="00615309" w:rsidRDefault="00B3673D" w:rsidP="00B3673D">
      <w:pPr>
        <w:pStyle w:val="Paragrafi"/>
      </w:pPr>
      <w:r w:rsidRPr="00615309">
        <w:t>3. Aktet e lëshuara nga noteri legalizohen drejtpërdrejtë nga nëpunësit konsullorë.</w:t>
      </w:r>
    </w:p>
    <w:p w:rsidR="00B3673D" w:rsidRPr="00615309" w:rsidRDefault="00B3673D" w:rsidP="00B3673D">
      <w:pPr>
        <w:pStyle w:val="Paragrafi"/>
      </w:pPr>
      <w:r w:rsidRPr="00615309">
        <w:t>4. Dokumentet e autoriteteve të huaja, që do të përdoren brenda vendit, legalizohen në përfaqësitë e Republikës së Shqipërisë jashtë vendit, ndërsa dokumentet e legalizuara nga përfaqësitë e akredituara në Tiranë, legalizohen në Ministrinë e Punëve të  Jashtme.</w:t>
      </w:r>
    </w:p>
    <w:p w:rsidR="00B3673D" w:rsidRPr="00615309" w:rsidRDefault="00B3673D" w:rsidP="00B3673D">
      <w:pPr>
        <w:pStyle w:val="Paragrafi"/>
      </w:pPr>
      <w:r w:rsidRPr="00615309">
        <w:t>5. Në vendet ku Republika e Shqipërisë nuk ka përfaqësi të akredituar, legalizimi i dokumenteve të huaja, të legalizuara më parë nga Ministria e Jashtme e vendit të origjinës, kryhet në Ministrinë e Punëve të Jashtme.</w:t>
      </w:r>
    </w:p>
    <w:p w:rsidR="00B3673D" w:rsidRPr="00615309" w:rsidRDefault="00B3673D" w:rsidP="00B3673D">
      <w:pPr>
        <w:pStyle w:val="Paragrafi"/>
      </w:pPr>
      <w:r w:rsidRPr="00615309">
        <w:t>6. Modeli i vërtetimit dhe legalizimit të dokumentit është sipas lidhjeve nr.1 dhe nr.2, që i bashkëlidhen këtij vendimi. Ndryshimet e modeleve bëhen nga Ministri i Punëve të Jashtme, i cili njofton menjëherë institucionet qendrore, institucionet e pavarura dhe prefektët.</w:t>
      </w:r>
    </w:p>
    <w:p w:rsidR="00B3673D" w:rsidRPr="00615309" w:rsidRDefault="00B3673D" w:rsidP="00B3673D">
      <w:pPr>
        <w:pStyle w:val="Paragrafi"/>
      </w:pPr>
      <w:r w:rsidRPr="00615309">
        <w:t>7. Titullarët e institucioneve qendrore, të institucioneve të pavarura dhe prefektët, brenda 15 ditëve nga hyrja në fuqi e këtij vendimi, dërgojnë pranë Ministrisë së Punëve të Jashtme emrat e personave të ngarkuar, për vërtetimin dhe lëshimin e dokumenteve, si dhe depozitojnë specimenet e nënshkrimeve të tyre dhe gjurmët e vulave zyrtare.</w:t>
      </w:r>
    </w:p>
    <w:p w:rsidR="00B3673D" w:rsidRPr="00615309" w:rsidRDefault="00B3673D" w:rsidP="00B3673D">
      <w:pPr>
        <w:pStyle w:val="Paragrafi"/>
      </w:pPr>
      <w:r w:rsidRPr="00615309">
        <w:t>8. Në rast largimi të personave të përcaktuar sipas pikës së mësipërme, titullarët e institucioneve qendrore, të institucioneve të pavarura dhe prefektët njoftojnë menjëherë Ministrinë e Punëve të Jashtme dhe depozitojnë pranë saj nënshkrimet e personave zëvendësues.</w:t>
      </w:r>
    </w:p>
    <w:p w:rsidR="00B3673D" w:rsidRPr="00615309" w:rsidRDefault="00B3673D" w:rsidP="00B3673D">
      <w:pPr>
        <w:pStyle w:val="Paragrafi"/>
      </w:pPr>
    </w:p>
    <w:p w:rsidR="00B3673D" w:rsidRPr="00615309" w:rsidRDefault="00B3673D" w:rsidP="00B3673D">
      <w:pPr>
        <w:pStyle w:val="Paragrafi"/>
      </w:pPr>
      <w:r w:rsidRPr="00615309">
        <w:t>9. Ministria e Drejtësisë njofton menjëherë Ministrinë e Punëve të Jashtme për emërimin ose largimin nga detyra të noterit dhe depoziton nënshkrimin dhe gjurmët e vulave të tij.</w:t>
      </w:r>
    </w:p>
    <w:p w:rsidR="00B3673D" w:rsidRPr="00615309" w:rsidRDefault="00B3673D" w:rsidP="00B3673D">
      <w:pPr>
        <w:pStyle w:val="Paragrafi"/>
      </w:pPr>
      <w:r w:rsidRPr="00615309">
        <w:t>10. Ngarkohen institucionet qendrore, institucionet e pavarura dhe prefektët për zbatimin e këtij vendimi.</w:t>
      </w:r>
    </w:p>
    <w:p w:rsidR="00B3673D" w:rsidRDefault="00B3673D" w:rsidP="00B3673D">
      <w:pPr>
        <w:pStyle w:val="Paragrafi"/>
      </w:pPr>
    </w:p>
    <w:p w:rsidR="00B3673D" w:rsidRPr="00615309" w:rsidRDefault="00B3673D" w:rsidP="00B3673D">
      <w:pPr>
        <w:pStyle w:val="Paragrafi"/>
      </w:pPr>
      <w:r w:rsidRPr="00615309">
        <w:t>Ky vendim hyn në fuqi pas botimit në Fletoren Zyrtare.</w:t>
      </w:r>
    </w:p>
    <w:p w:rsidR="00B3673D" w:rsidRPr="00615309" w:rsidRDefault="00B3673D" w:rsidP="00B3673D">
      <w:pPr>
        <w:pStyle w:val="Paragrafi"/>
      </w:pPr>
    </w:p>
    <w:p w:rsidR="00B3673D" w:rsidRPr="00615309" w:rsidRDefault="00B3673D" w:rsidP="00B3673D">
      <w:pPr>
        <w:pStyle w:val="Autoriteti"/>
      </w:pPr>
      <w:r w:rsidRPr="00615309">
        <w:t>KRYEMINISTRI</w:t>
      </w:r>
    </w:p>
    <w:p w:rsidR="00B3673D" w:rsidRPr="00615309" w:rsidRDefault="00B3673D" w:rsidP="00B3673D">
      <w:pPr>
        <w:pStyle w:val="AutoritetiEmer"/>
      </w:pPr>
      <w:r w:rsidRPr="00615309">
        <w:t xml:space="preserve">    Fatos Nano</w:t>
      </w:r>
    </w:p>
    <w:p w:rsidR="00B3673D" w:rsidRPr="00615309" w:rsidRDefault="00B3673D" w:rsidP="00B3673D">
      <w:pPr>
        <w:pStyle w:val="Paragrafi"/>
      </w:pPr>
    </w:p>
    <w:p w:rsidR="00B3673D" w:rsidRPr="00615309" w:rsidRDefault="00B3673D" w:rsidP="00B3673D">
      <w:pPr>
        <w:pStyle w:val="Paragrafi"/>
      </w:pPr>
      <w:r w:rsidRPr="00615309">
        <w:t>Lidhja 1</w:t>
      </w:r>
    </w:p>
    <w:p w:rsidR="00B3673D" w:rsidRPr="00615309" w:rsidRDefault="00B3673D" w:rsidP="00B3673D">
      <w:pPr>
        <w:pStyle w:val="Paragrafi"/>
      </w:pPr>
      <w:r w:rsidRPr="00615309">
        <w:lastRenderedPageBreak/>
        <w:t>Modeli i vërtetimit</w:t>
      </w:r>
    </w:p>
    <w:p w:rsidR="00B3673D" w:rsidRPr="00615309" w:rsidRDefault="00B3673D" w:rsidP="00B3673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</w:tblGrid>
      <w:tr w:rsidR="00B3673D" w:rsidRPr="00615309">
        <w:tblPrEx>
          <w:tblCellMar>
            <w:top w:w="0" w:type="dxa"/>
            <w:bottom w:w="0" w:type="dxa"/>
          </w:tblCellMar>
        </w:tblPrEx>
        <w:trPr>
          <w:trHeight w:val="3120"/>
        </w:trPr>
        <w:tc>
          <w:tcPr>
            <w:tcW w:w="4248" w:type="dxa"/>
          </w:tcPr>
          <w:p w:rsidR="00B3673D" w:rsidRPr="00615309" w:rsidRDefault="00B3673D" w:rsidP="00B3673D">
            <w:pPr>
              <w:pStyle w:val="Tabele"/>
            </w:pPr>
            <w:r w:rsidRPr="00615309">
              <w:t>(Institucioni i administratës publike/prefekti)</w:t>
            </w:r>
          </w:p>
          <w:p w:rsidR="00B3673D" w:rsidRPr="00615309" w:rsidRDefault="00B3673D" w:rsidP="00B3673D">
            <w:pPr>
              <w:pStyle w:val="Tabele"/>
            </w:pPr>
          </w:p>
          <w:p w:rsidR="00B3673D" w:rsidRPr="00615309" w:rsidRDefault="00B3673D" w:rsidP="00B3673D">
            <w:pPr>
              <w:pStyle w:val="Tabele"/>
            </w:pPr>
            <w:r w:rsidRPr="00615309">
              <w:t>Nr.________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Vërtetohet autenticiteti i nënshkrimit të znj./z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(Emri,mbiemri i nëpunësit lëshues)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me funksion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(funksioni zyrtar)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dhe vula zyrtare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(Emri,mbiemri i nëpunësit vërtetues)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(Nënshkrimi)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(Vendi), më (Data)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(Vula zyrtare e institucionit qendror)</w:t>
            </w:r>
          </w:p>
          <w:p w:rsidR="00B3673D" w:rsidRPr="00615309" w:rsidRDefault="00B3673D" w:rsidP="00B3673D">
            <w:pPr>
              <w:pStyle w:val="Tabele"/>
            </w:pPr>
          </w:p>
        </w:tc>
      </w:tr>
    </w:tbl>
    <w:p w:rsidR="00B3673D" w:rsidRPr="00615309" w:rsidRDefault="00B3673D" w:rsidP="00B3673D">
      <w:pPr>
        <w:pStyle w:val="Paragrafi"/>
      </w:pPr>
    </w:p>
    <w:p w:rsidR="00B3673D" w:rsidRPr="00615309" w:rsidRDefault="00B3673D" w:rsidP="00B3673D">
      <w:pPr>
        <w:pStyle w:val="Paragrafi"/>
      </w:pPr>
      <w:r w:rsidRPr="00615309">
        <w:t>Lidhja 2</w:t>
      </w:r>
    </w:p>
    <w:p w:rsidR="00B3673D" w:rsidRPr="00615309" w:rsidRDefault="00B3673D" w:rsidP="00B3673D">
      <w:pPr>
        <w:pStyle w:val="Paragrafi"/>
      </w:pPr>
      <w:r w:rsidRPr="00615309">
        <w:t>Modeli i legalizimit</w:t>
      </w:r>
    </w:p>
    <w:p w:rsidR="00B3673D" w:rsidRPr="00615309" w:rsidRDefault="00B3673D" w:rsidP="00B3673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</w:tblGrid>
      <w:tr w:rsidR="00B3673D" w:rsidRPr="00615309">
        <w:tblPrEx>
          <w:tblCellMar>
            <w:top w:w="0" w:type="dxa"/>
            <w:bottom w:w="0" w:type="dxa"/>
          </w:tblCellMar>
        </w:tblPrEx>
        <w:trPr>
          <w:trHeight w:val="3120"/>
        </w:trPr>
        <w:tc>
          <w:tcPr>
            <w:tcW w:w="4248" w:type="dxa"/>
          </w:tcPr>
          <w:p w:rsidR="00B3673D" w:rsidRPr="00615309" w:rsidRDefault="00B3673D" w:rsidP="00B3673D">
            <w:pPr>
              <w:pStyle w:val="Tabele"/>
            </w:pPr>
            <w:r w:rsidRPr="00615309">
              <w:t>(Ministria e Punëve të Jashtme/Përfaqësia)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No.________</w:t>
            </w:r>
          </w:p>
          <w:p w:rsidR="00B3673D" w:rsidRPr="00615309" w:rsidRDefault="00B3673D" w:rsidP="00B3673D">
            <w:pPr>
              <w:pStyle w:val="Tabele"/>
            </w:pPr>
          </w:p>
          <w:p w:rsidR="00B3673D" w:rsidRPr="00615309" w:rsidRDefault="00B3673D" w:rsidP="00B3673D">
            <w:pPr>
              <w:pStyle w:val="Tabele"/>
            </w:pPr>
            <w:r w:rsidRPr="00615309">
              <w:t>Hereby is certified the authenticity of signing of Mrs/Mr./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Vërtetohet autenticiteti i nënshkrimit të znj./z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(Emri,mbiemri i nëpunësit vërtetues)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in the capacity / me funksion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(funskioni zyrtar)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and the official seal / dhe vula zyrtare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(Emri,mbiemri i nëpunësit konsullor)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(Nënshkrimi)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(Vendi), (Data)</w:t>
            </w:r>
          </w:p>
          <w:p w:rsidR="00B3673D" w:rsidRPr="00615309" w:rsidRDefault="00B3673D" w:rsidP="00B3673D">
            <w:pPr>
              <w:pStyle w:val="Tabele"/>
            </w:pPr>
            <w:r w:rsidRPr="00615309">
              <w:t>(Vula zyrtare)</w:t>
            </w:r>
          </w:p>
          <w:p w:rsidR="00B3673D" w:rsidRPr="00615309" w:rsidRDefault="00B3673D" w:rsidP="00B3673D">
            <w:pPr>
              <w:pStyle w:val="Tabele"/>
            </w:pPr>
          </w:p>
        </w:tc>
      </w:tr>
    </w:tbl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AE4905"/>
    <w:rsid w:val="00B3673D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DF0ED9-7DE8-4E64-B79D-D78D19D4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73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2019-03-14T16:06:00Z</dcterms:created>
  <dcterms:modified xsi:type="dcterms:W3CDTF">2019-03-14T16:06:00Z</dcterms:modified>
</cp:coreProperties>
</file>