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43F" w:rsidRPr="005530E5" w:rsidRDefault="0015643F" w:rsidP="0015643F">
      <w:pPr>
        <w:pStyle w:val="Akti"/>
        <w:rPr>
          <w:lang w:val="sq-AL"/>
        </w:rPr>
      </w:pPr>
      <w:r w:rsidRPr="005530E5">
        <w:rPr>
          <w:lang w:val="sq-AL"/>
        </w:rPr>
        <w:t>VENDIM</w:t>
      </w:r>
    </w:p>
    <w:p w:rsidR="0015643F" w:rsidRPr="005530E5" w:rsidRDefault="0015643F" w:rsidP="0015643F">
      <w:pPr>
        <w:pStyle w:val="NumriData"/>
        <w:rPr>
          <w:lang w:val="sq-AL"/>
        </w:rPr>
      </w:pPr>
      <w:r w:rsidRPr="005530E5">
        <w:rPr>
          <w:lang w:val="sq-AL"/>
        </w:rPr>
        <w:t>Nr. 137, datë 7.3.2003</w:t>
      </w:r>
    </w:p>
    <w:p w:rsidR="0015643F" w:rsidRPr="005530E5" w:rsidRDefault="0015643F" w:rsidP="0015643F">
      <w:pPr>
        <w:pStyle w:val="Paragrafi"/>
        <w:rPr>
          <w:lang w:val="sq-AL"/>
        </w:rPr>
      </w:pPr>
    </w:p>
    <w:p w:rsidR="0015643F" w:rsidRPr="005530E5" w:rsidRDefault="0015643F" w:rsidP="0015643F">
      <w:pPr>
        <w:pStyle w:val="Titulli"/>
        <w:rPr>
          <w:lang w:val="sq-AL"/>
        </w:rPr>
      </w:pPr>
      <w:r w:rsidRPr="005530E5">
        <w:rPr>
          <w:lang w:val="sq-AL"/>
        </w:rPr>
        <w:t>PËR MIRATIMIN E LETRËS SË POLITIKAVE TË ZHVILLIMIT PËR FAZËN E DYTË TË KREDISË, NË MBËSHTETJE TË STRATEGJISË KOMBËTARE TË ZHVILLIMIT EKONOMIK DHE SOCIAL (SKZHES)</w:t>
      </w:r>
    </w:p>
    <w:p w:rsidR="0015643F" w:rsidRPr="005530E5" w:rsidRDefault="0015643F" w:rsidP="0015643F">
      <w:pPr>
        <w:pStyle w:val="Paragrafi"/>
        <w:rPr>
          <w:lang w:val="sq-AL"/>
        </w:rPr>
      </w:pPr>
    </w:p>
    <w:p w:rsidR="0015643F" w:rsidRPr="005530E5" w:rsidRDefault="0015643F" w:rsidP="0015643F">
      <w:pPr>
        <w:pStyle w:val="Paragrafi"/>
        <w:rPr>
          <w:lang w:val="sq-AL"/>
        </w:rPr>
      </w:pPr>
      <w:r w:rsidRPr="005530E5">
        <w:rPr>
          <w:lang w:val="sq-AL"/>
        </w:rPr>
        <w:t>Në mbështetje të nenit 100 të Kushtetutës, me propozimin e Ministrit të Financave, Këshilli i Ministrave</w:t>
      </w:r>
    </w:p>
    <w:p w:rsidR="0015643F" w:rsidRPr="005530E5" w:rsidRDefault="0015643F" w:rsidP="0015643F">
      <w:pPr>
        <w:pStyle w:val="VENDOSI"/>
        <w:rPr>
          <w:lang w:val="sq-AL"/>
        </w:rPr>
      </w:pPr>
      <w:r w:rsidRPr="005530E5">
        <w:rPr>
          <w:lang w:val="sq-AL"/>
        </w:rPr>
        <w:t>VENDOSI:</w:t>
      </w:r>
    </w:p>
    <w:p w:rsidR="0015643F" w:rsidRPr="005530E5" w:rsidRDefault="0015643F" w:rsidP="0015643F">
      <w:pPr>
        <w:pStyle w:val="Paragrafi"/>
        <w:rPr>
          <w:lang w:val="sq-AL"/>
        </w:rPr>
      </w:pPr>
    </w:p>
    <w:p w:rsidR="0015643F" w:rsidRPr="005530E5" w:rsidRDefault="0015643F" w:rsidP="0015643F">
      <w:pPr>
        <w:pStyle w:val="Paragrafi"/>
        <w:rPr>
          <w:lang w:val="sq-AL"/>
        </w:rPr>
      </w:pPr>
      <w:r w:rsidRPr="005530E5">
        <w:rPr>
          <w:lang w:val="sq-AL"/>
        </w:rPr>
        <w:t>Miratimin e letrës së politikave të zhvillimit për fazën e dytë të kredisë, në mbështetje të Strategjisë Kombëtare të Zhvillimit Ekonomik dhe Social (SKZHES).</w:t>
      </w:r>
    </w:p>
    <w:p w:rsidR="0015643F" w:rsidRPr="005530E5" w:rsidRDefault="0015643F" w:rsidP="0015643F">
      <w:pPr>
        <w:pStyle w:val="Paragrafi"/>
        <w:rPr>
          <w:lang w:val="sq-AL"/>
        </w:rPr>
      </w:pPr>
      <w:r w:rsidRPr="005530E5">
        <w:rPr>
          <w:lang w:val="sq-AL"/>
        </w:rPr>
        <w:t>Ky vendim hyn në fuqi pas botimit në Fletoren Zyrtare.</w:t>
      </w:r>
    </w:p>
    <w:p w:rsidR="0015643F" w:rsidRPr="005530E5" w:rsidRDefault="0015643F" w:rsidP="0015643F">
      <w:pPr>
        <w:pStyle w:val="Paragrafi"/>
        <w:rPr>
          <w:lang w:val="sq-AL"/>
        </w:rPr>
      </w:pPr>
    </w:p>
    <w:p w:rsidR="0015643F" w:rsidRPr="005530E5" w:rsidRDefault="0015643F" w:rsidP="0015643F">
      <w:pPr>
        <w:pStyle w:val="Autoriteti"/>
        <w:rPr>
          <w:lang w:val="sq-AL"/>
        </w:rPr>
      </w:pPr>
      <w:r w:rsidRPr="005530E5">
        <w:rPr>
          <w:lang w:val="sq-AL"/>
        </w:rPr>
        <w:t>KRYEMINISTRI</w:t>
      </w:r>
    </w:p>
    <w:p w:rsidR="0015643F" w:rsidRPr="005530E5" w:rsidRDefault="0015643F" w:rsidP="0015643F">
      <w:pPr>
        <w:pStyle w:val="AutoritetiEmer"/>
        <w:rPr>
          <w:lang w:val="sq-AL"/>
        </w:rPr>
      </w:pPr>
      <w:r w:rsidRPr="005530E5">
        <w:rPr>
          <w:lang w:val="sq-AL"/>
        </w:rPr>
        <w:t xml:space="preserve">Fatos </w:t>
      </w:r>
      <w:proofErr w:type="spellStart"/>
      <w:r w:rsidRPr="005530E5">
        <w:rPr>
          <w:lang w:val="sq-AL"/>
        </w:rPr>
        <w:t>Nano</w:t>
      </w:r>
      <w:proofErr w:type="spellEnd"/>
    </w:p>
    <w:p w:rsidR="00000000" w:rsidRDefault="0015643F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15643F"/>
    <w:rsid w:val="00156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5643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15643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15643F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15643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5643F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15643F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15643F"/>
    <w:rPr>
      <w:rFonts w:ascii="CG Times" w:eastAsia="MS Mincho" w:hAnsi="CG Times" w:cs="CG Times"/>
    </w:rPr>
  </w:style>
  <w:style w:type="paragraph" w:customStyle="1" w:styleId="Titulli">
    <w:name w:val="Titulli"/>
    <w:next w:val="Normal"/>
    <w:rsid w:val="0015643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15643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5643F"/>
    <w:rPr>
      <w:rFonts w:ascii="CG Times" w:eastAsia="MS Mincho" w:hAnsi="CG Times" w:cs="CG Times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15643F"/>
    <w:rPr>
      <w:rFonts w:ascii="CG Times" w:eastAsia="MS Mincho" w:hAnsi="CG Times" w:cs="CG Times"/>
      <w:cap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Company>Grizli777</Company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2014-09-08T08:35:00Z</dcterms:created>
  <dcterms:modified xsi:type="dcterms:W3CDTF">2014-09-08T08:35:00Z</dcterms:modified>
</cp:coreProperties>
</file>