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D8D" w:rsidRPr="00615309" w:rsidRDefault="00A95D8D" w:rsidP="00A95D8D">
      <w:pPr>
        <w:pStyle w:val="Akti"/>
      </w:pPr>
      <w:bookmarkStart w:id="0" w:name="_GoBack"/>
      <w:bookmarkEnd w:id="0"/>
      <w:r w:rsidRPr="00615309">
        <w:t>V E N D i M</w:t>
      </w:r>
    </w:p>
    <w:p w:rsidR="00A95D8D" w:rsidRPr="00615309" w:rsidRDefault="00A95D8D" w:rsidP="00A95D8D">
      <w:pPr>
        <w:pStyle w:val="NumriData"/>
      </w:pPr>
      <w:r w:rsidRPr="00615309">
        <w:t>Nr.146, datë 7.3.2003</w:t>
      </w:r>
    </w:p>
    <w:p w:rsidR="00A95D8D" w:rsidRPr="00615309" w:rsidRDefault="00A95D8D" w:rsidP="00A95D8D">
      <w:pPr>
        <w:pStyle w:val="Paragrafi"/>
      </w:pPr>
    </w:p>
    <w:p w:rsidR="00A95D8D" w:rsidRPr="00615309" w:rsidRDefault="00A95D8D" w:rsidP="00A95D8D">
      <w:pPr>
        <w:pStyle w:val="Titulli"/>
      </w:pPr>
      <w:r w:rsidRPr="00615309">
        <w:t>Për një ndryshim në vendimin nr.675, datë 20.12.2002 të Këshillit të Ministrave “Për përdorimin e fondeve buxhetore, të planifikuara për mallrat, shërbimet dhe ndërtimet”</w:t>
      </w:r>
    </w:p>
    <w:p w:rsidR="00A95D8D" w:rsidRPr="00615309" w:rsidRDefault="00A95D8D" w:rsidP="00A95D8D">
      <w:pPr>
        <w:pStyle w:val="Paragrafi"/>
      </w:pPr>
    </w:p>
    <w:p w:rsidR="00A95D8D" w:rsidRPr="00615309" w:rsidRDefault="00A95D8D" w:rsidP="00A95D8D">
      <w:pPr>
        <w:pStyle w:val="BazLigjPropozues"/>
      </w:pPr>
      <w:r w:rsidRPr="00615309">
        <w:t>Në mbështetje të nenit 100 të Kushtetutës dhe të nenit 5 të ligjit nr.7971, datë 26.7.1995 “Për prokurimin publik”, me ndryshimet përkatëse, me propozimin e Ministrit të Shtetit pranë Kryeministrit, Këshilli i Ministrave</w:t>
      </w:r>
    </w:p>
    <w:p w:rsidR="00A95D8D" w:rsidRPr="00615309" w:rsidRDefault="00A95D8D" w:rsidP="00A95D8D">
      <w:pPr>
        <w:pStyle w:val="BazLigjPropozues"/>
      </w:pPr>
    </w:p>
    <w:p w:rsidR="00A95D8D" w:rsidRPr="00615309" w:rsidRDefault="00A95D8D" w:rsidP="00A95D8D">
      <w:pPr>
        <w:pStyle w:val="VENDOSI"/>
      </w:pPr>
      <w:r w:rsidRPr="00615309">
        <w:t>V E N D O S i:</w:t>
      </w:r>
    </w:p>
    <w:p w:rsidR="00A95D8D" w:rsidRPr="00615309" w:rsidRDefault="00A95D8D" w:rsidP="00A95D8D">
      <w:pPr>
        <w:pStyle w:val="Paragrafi"/>
      </w:pPr>
    </w:p>
    <w:p w:rsidR="00A95D8D" w:rsidRPr="00615309" w:rsidRDefault="00A95D8D" w:rsidP="00A95D8D">
      <w:pPr>
        <w:pStyle w:val="Paragrafi"/>
      </w:pPr>
      <w:r w:rsidRPr="00615309">
        <w:t>Në vendimin nr.675, datë 20.12.2002 të Këshillit të Ministrave, pas pikës 6.1 shtohet pika 6.1/1, me  këtë përmbajtje:</w:t>
      </w:r>
    </w:p>
    <w:p w:rsidR="00A95D8D" w:rsidRPr="00615309" w:rsidRDefault="00A95D8D" w:rsidP="00A95D8D">
      <w:pPr>
        <w:pStyle w:val="Paragrafi"/>
      </w:pPr>
      <w:r w:rsidRPr="00615309">
        <w:t>“6.1/1. Pika 6.1 nuk zbatohet për prokurimin e mallrave që prishen, si fruta-zarzavate të freskëta ose artikuj të tjerë të ngjashëm, të përfshirë në listën që do të hartojë Agjencia e Prokurimit Publik.”.</w:t>
      </w:r>
    </w:p>
    <w:p w:rsidR="00A95D8D" w:rsidRDefault="00A95D8D" w:rsidP="00A95D8D">
      <w:pPr>
        <w:pStyle w:val="Paragrafi"/>
      </w:pPr>
    </w:p>
    <w:p w:rsidR="00A95D8D" w:rsidRPr="00615309" w:rsidRDefault="00A95D8D" w:rsidP="00A95D8D">
      <w:pPr>
        <w:pStyle w:val="Paragrafi"/>
      </w:pPr>
      <w:r w:rsidRPr="00615309">
        <w:t>Ky vendim hyn në fuqi pas botimit në Fletoren Zyrtare.</w:t>
      </w:r>
    </w:p>
    <w:p w:rsidR="00A95D8D" w:rsidRDefault="00A95D8D" w:rsidP="00A95D8D">
      <w:pPr>
        <w:pStyle w:val="Autoriteti"/>
      </w:pPr>
    </w:p>
    <w:p w:rsidR="00A95D8D" w:rsidRPr="00615309" w:rsidRDefault="00A95D8D" w:rsidP="00A95D8D">
      <w:pPr>
        <w:pStyle w:val="Autoriteti"/>
      </w:pPr>
      <w:r w:rsidRPr="00615309">
        <w:t>KRYEMINISTRI</w:t>
      </w:r>
    </w:p>
    <w:p w:rsidR="00A95D8D" w:rsidRPr="00615309" w:rsidRDefault="00A95D8D" w:rsidP="00A95D8D">
      <w:pPr>
        <w:pStyle w:val="AutoritetiEmer"/>
      </w:pPr>
      <w:r w:rsidRPr="00615309">
        <w:t>Fatos Nano</w:t>
      </w:r>
    </w:p>
    <w:p w:rsidR="00A95D8D" w:rsidRPr="00AA3124" w:rsidRDefault="00A95D8D" w:rsidP="00A95D8D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49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84125">
      <w:r>
        <w:separator/>
      </w:r>
    </w:p>
  </w:endnote>
  <w:endnote w:type="continuationSeparator" w:id="0">
    <w:p w:rsidR="00000000" w:rsidRDefault="00E8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D8D" w:rsidRDefault="00A95D8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5D8D" w:rsidRDefault="00A95D8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D8D" w:rsidRDefault="00A95D8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125">
      <w:rPr>
        <w:rStyle w:val="PageNumber"/>
        <w:noProof/>
      </w:rPr>
      <w:t>497</w:t>
    </w:r>
    <w:r>
      <w:rPr>
        <w:rStyle w:val="PageNumber"/>
      </w:rPr>
      <w:fldChar w:fldCharType="end"/>
    </w:r>
  </w:p>
  <w:p w:rsidR="00A95D8D" w:rsidRDefault="00A95D8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84125">
      <w:r>
        <w:separator/>
      </w:r>
    </w:p>
  </w:footnote>
  <w:footnote w:type="continuationSeparator" w:id="0">
    <w:p w:rsidR="00000000" w:rsidRDefault="00E84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95D8D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160CD"/>
    <w:rsid w:val="00E624E2"/>
    <w:rsid w:val="00E645E3"/>
    <w:rsid w:val="00E84125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C2B05AA-7051-4EC6-AB7D-38CE0BC5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8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A95D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5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2019-03-14T16:07:00Z</dcterms:created>
  <dcterms:modified xsi:type="dcterms:W3CDTF">2019-03-14T16:07:00Z</dcterms:modified>
</cp:coreProperties>
</file>