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BDB" w:rsidRPr="006372C9" w:rsidRDefault="008B5BDB" w:rsidP="008B5BDB">
      <w:pPr>
        <w:pStyle w:val="Akti"/>
      </w:pPr>
      <w:bookmarkStart w:id="0" w:name="_GoBack"/>
      <w:bookmarkEnd w:id="0"/>
      <w:r w:rsidRPr="006372C9">
        <w:t>V E N D i M</w:t>
      </w:r>
    </w:p>
    <w:p w:rsidR="008B5BDB" w:rsidRPr="006372C9" w:rsidRDefault="008B5BDB" w:rsidP="008B5BDB">
      <w:pPr>
        <w:pStyle w:val="NumriData"/>
      </w:pPr>
      <w:r w:rsidRPr="006372C9">
        <w:t>Nr.220, datë 10.4.2003</w:t>
      </w:r>
    </w:p>
    <w:p w:rsidR="008B5BDB" w:rsidRPr="006372C9" w:rsidRDefault="008B5BDB" w:rsidP="008B5BDB">
      <w:pPr>
        <w:pStyle w:val="Paragrafi"/>
      </w:pPr>
    </w:p>
    <w:p w:rsidR="008B5BDB" w:rsidRPr="006372C9" w:rsidRDefault="008B5BDB" w:rsidP="008B5BDB">
      <w:pPr>
        <w:pStyle w:val="Titulli"/>
      </w:pPr>
      <w:r w:rsidRPr="006372C9">
        <w:t>Për një shtesë në vendimin nr.439, datë 4.8.2000 të Këshillit të Ministrave “Për hyrjen, qëndrimin dhe trajtimin e të huajve në republikën e Shqipërisë”, i ndryshuar</w:t>
      </w:r>
    </w:p>
    <w:p w:rsidR="008B5BDB" w:rsidRPr="006372C9" w:rsidRDefault="008B5BDB" w:rsidP="008B5BDB">
      <w:pPr>
        <w:pStyle w:val="Paragrafi"/>
      </w:pPr>
    </w:p>
    <w:p w:rsidR="008B5BDB" w:rsidRPr="006372C9" w:rsidRDefault="008B5BDB" w:rsidP="008B5BDB">
      <w:pPr>
        <w:pStyle w:val="BazLigjPropozues"/>
      </w:pPr>
      <w:r w:rsidRPr="006372C9">
        <w:t>Në mbështetje të nenit 100 të Kushtetutës dhe të nenit 83 të ligjit nr.8492, datë 27.5.1999 “Për të huajt”, me propozimin e Ministrit të Rendit Publik, Këshilli i Ministrave</w:t>
      </w:r>
    </w:p>
    <w:p w:rsidR="008B5BDB" w:rsidRPr="006372C9" w:rsidRDefault="008B5BDB" w:rsidP="008B5BDB">
      <w:pPr>
        <w:pStyle w:val="Paragrafi"/>
      </w:pPr>
    </w:p>
    <w:p w:rsidR="008B5BDB" w:rsidRPr="006372C9" w:rsidRDefault="008B5BDB" w:rsidP="008B5BDB">
      <w:pPr>
        <w:pStyle w:val="VENDOSI"/>
      </w:pPr>
      <w:r w:rsidRPr="006372C9">
        <w:t>V E N D O S i:</w:t>
      </w:r>
    </w:p>
    <w:p w:rsidR="008B5BDB" w:rsidRPr="006372C9" w:rsidRDefault="008B5BDB" w:rsidP="008B5BDB">
      <w:pPr>
        <w:pStyle w:val="Paragrafi"/>
      </w:pPr>
    </w:p>
    <w:p w:rsidR="008B5BDB" w:rsidRPr="006372C9" w:rsidRDefault="008B5BDB" w:rsidP="008B5BDB">
      <w:pPr>
        <w:pStyle w:val="Paragrafi"/>
      </w:pPr>
      <w:r w:rsidRPr="006372C9">
        <w:t>1. Në vendimin nr.439, datë 4.8.2000 të Këshillit të Ministrave, i ndryshuar, pas pikës 25, shtohet pika 25/1 me këtë përmbajtje:</w:t>
      </w:r>
    </w:p>
    <w:p w:rsidR="008B5BDB" w:rsidRPr="006372C9" w:rsidRDefault="008B5BDB" w:rsidP="008B5BDB">
      <w:pPr>
        <w:pStyle w:val="Paragrafi"/>
      </w:pPr>
      <w:r w:rsidRPr="006372C9">
        <w:t>“25/1. Shtetasit e huaj, që punojnë në organizatat bamirëse e filantropike, në organizatat humanitare, në fondacionet dhe shoqatat fetare, përjashtohen nga pagesa për kartë, lejekalimi dhe lejeqëndrimi në Republikën e Shqipërisë.”.</w:t>
      </w:r>
    </w:p>
    <w:p w:rsidR="008B5BDB" w:rsidRPr="006372C9" w:rsidRDefault="008B5BDB" w:rsidP="008B5BDB">
      <w:pPr>
        <w:pStyle w:val="Paragrafi"/>
      </w:pPr>
      <w:r w:rsidRPr="006372C9">
        <w:t>2. Ngarkohen Ministria e Rendit Publik dhe Ministria e Financave për zbatimin e këtij vendimi.</w:t>
      </w:r>
    </w:p>
    <w:p w:rsidR="008B5BDB" w:rsidRPr="006372C9" w:rsidRDefault="008B5BDB" w:rsidP="008B5BDB">
      <w:pPr>
        <w:pStyle w:val="Paragrafi"/>
      </w:pPr>
      <w:r w:rsidRPr="006372C9">
        <w:t>Ky vendim hyn në fuqi pas botimit në Fletoren Zyrtare.</w:t>
      </w:r>
    </w:p>
    <w:p w:rsidR="008B5BDB" w:rsidRPr="006372C9" w:rsidRDefault="008B5BDB" w:rsidP="008B5BDB">
      <w:pPr>
        <w:pStyle w:val="Paragrafi"/>
      </w:pPr>
    </w:p>
    <w:p w:rsidR="008B5BDB" w:rsidRPr="006372C9" w:rsidRDefault="008B5BDB" w:rsidP="008B5BDB">
      <w:pPr>
        <w:pStyle w:val="Autoriteti"/>
      </w:pPr>
      <w:r w:rsidRPr="006372C9">
        <w:t>KRYEMINISTRI</w:t>
      </w:r>
    </w:p>
    <w:p w:rsidR="008B5BDB" w:rsidRPr="006372C9" w:rsidRDefault="008B5BDB" w:rsidP="008B5BDB">
      <w:pPr>
        <w:pStyle w:val="AutoritetiEmer"/>
      </w:pPr>
      <w:r w:rsidRPr="006372C9">
        <w:t>Fatos Nano</w:t>
      </w:r>
    </w:p>
    <w:p w:rsidR="008B5BDB" w:rsidRPr="006372C9" w:rsidRDefault="008B5BDB" w:rsidP="008B5BDB">
      <w:pPr>
        <w:pStyle w:val="Paragrafi"/>
      </w:pPr>
    </w:p>
    <w:p w:rsidR="008B5BDB" w:rsidRPr="006372C9" w:rsidRDefault="008B5BDB" w:rsidP="008B5BDB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831C3"/>
    <w:rsid w:val="008B5BDB"/>
    <w:rsid w:val="009C29DF"/>
    <w:rsid w:val="009F72BC"/>
    <w:rsid w:val="00A0784B"/>
    <w:rsid w:val="00A246D1"/>
    <w:rsid w:val="00A923BE"/>
    <w:rsid w:val="00AA3124"/>
    <w:rsid w:val="00AA4D4B"/>
    <w:rsid w:val="00B00868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448B95C-A82A-48D3-A9DE-664143970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8B5BDB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2019-03-14T16:16:00Z</dcterms:created>
  <dcterms:modified xsi:type="dcterms:W3CDTF">2019-03-14T16:16:00Z</dcterms:modified>
</cp:coreProperties>
</file>