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F3D" w:rsidRPr="005530E5" w:rsidRDefault="009A4F3D" w:rsidP="009A4F3D">
      <w:pPr>
        <w:pStyle w:val="Akti"/>
        <w:rPr>
          <w:lang w:val="sq-AL"/>
        </w:rPr>
      </w:pPr>
      <w:r w:rsidRPr="005530E5">
        <w:rPr>
          <w:lang w:val="sq-AL"/>
        </w:rPr>
        <w:t>VENDIM</w:t>
      </w:r>
    </w:p>
    <w:p w:rsidR="009A4F3D" w:rsidRPr="005530E5" w:rsidRDefault="009A4F3D" w:rsidP="009A4F3D">
      <w:pPr>
        <w:pStyle w:val="NumriData"/>
        <w:rPr>
          <w:lang w:val="sq-AL"/>
        </w:rPr>
      </w:pPr>
      <w:r w:rsidRPr="005530E5">
        <w:rPr>
          <w:lang w:val="sq-AL"/>
        </w:rPr>
        <w:t>Nr. 251, datë 24.4.2003</w:t>
      </w:r>
    </w:p>
    <w:p w:rsidR="009A4F3D" w:rsidRPr="005530E5" w:rsidRDefault="009A4F3D" w:rsidP="009A4F3D">
      <w:pPr>
        <w:pStyle w:val="Paragrafi"/>
        <w:rPr>
          <w:sz w:val="16"/>
          <w:lang w:val="sq-AL"/>
        </w:rPr>
      </w:pPr>
    </w:p>
    <w:p w:rsidR="009A4F3D" w:rsidRPr="005530E5" w:rsidRDefault="009A4F3D" w:rsidP="009A4F3D">
      <w:pPr>
        <w:pStyle w:val="Titulli"/>
        <w:rPr>
          <w:lang w:val="sq-AL"/>
        </w:rPr>
      </w:pPr>
      <w:r w:rsidRPr="005530E5">
        <w:rPr>
          <w:lang w:val="sq-AL"/>
        </w:rPr>
        <w:t>PËR MIRATIMIN E LISTËS SË INVENTARIT TË PRONAVE TË PALUAJTSHME SHTETËRORE TË SISTEMEVE TË FURNIZIMIT ME UJË DHE TË KANALIZIMEVE, TË NDËRMARRJEVE NË BULQIZË, FUSHË-ARRËZ, GRAMSH, KRASTË, KUÇOVË, MALËSI E MADHE, MIRDITË, PESHKOPI, PËRMET, POLIÇAN, PUKË, RROGOZHINË, SKRAPAR, SHKODËR, VAU I DEJËS DHE VLORË</w:t>
      </w:r>
    </w:p>
    <w:p w:rsidR="009A4F3D" w:rsidRPr="00776F5C" w:rsidRDefault="009A4F3D" w:rsidP="009A4F3D">
      <w:pPr>
        <w:pStyle w:val="Paragrafi"/>
        <w:rPr>
          <w:sz w:val="18"/>
          <w:lang w:val="sq-AL"/>
        </w:rPr>
      </w:pP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>Në mbështetje të nenit 100 të Kushtetutës dhe të neneve 3 dhe 8, pika 3 të ligjit nr. 8743, datë 22.2.2001 “Për pronat e paluajtshme të shtetit”, me propozimin e Ministrit të Pushtetit Vendor dhe të Decentralizimit, Këshilli i Ministrave</w:t>
      </w:r>
    </w:p>
    <w:p w:rsidR="009A4F3D" w:rsidRPr="005530E5" w:rsidRDefault="009A4F3D" w:rsidP="009A4F3D">
      <w:pPr>
        <w:pStyle w:val="Paragrafi"/>
        <w:rPr>
          <w:sz w:val="18"/>
          <w:lang w:val="sq-AL"/>
        </w:rPr>
      </w:pPr>
    </w:p>
    <w:p w:rsidR="009A4F3D" w:rsidRPr="005530E5" w:rsidRDefault="009A4F3D" w:rsidP="009A4F3D">
      <w:pPr>
        <w:pStyle w:val="VENDOSI"/>
        <w:rPr>
          <w:lang w:val="sq-AL"/>
        </w:rPr>
      </w:pPr>
      <w:r w:rsidRPr="005530E5">
        <w:rPr>
          <w:lang w:val="sq-AL"/>
        </w:rPr>
        <w:t>VENDOSI:</w:t>
      </w:r>
    </w:p>
    <w:p w:rsidR="009A4F3D" w:rsidRPr="00776F5C" w:rsidRDefault="009A4F3D" w:rsidP="009A4F3D">
      <w:pPr>
        <w:pStyle w:val="Paragrafi"/>
        <w:rPr>
          <w:sz w:val="18"/>
          <w:lang w:val="sq-AL"/>
        </w:rPr>
      </w:pP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>1. Miratimin e listës së inventarit të pronave të paluajtshme shtetërore, si më poshtë vijon:</w:t>
      </w: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 xml:space="preserve">a) Për sistemin e furnizimit me ujë të pijshëm, që administrohet nga </w:t>
      </w:r>
      <w:proofErr w:type="spellStart"/>
      <w:r w:rsidRPr="005530E5">
        <w:rPr>
          <w:lang w:val="sq-AL"/>
        </w:rPr>
        <w:t>sh.a</w:t>
      </w:r>
      <w:proofErr w:type="spellEnd"/>
      <w:r w:rsidRPr="005530E5">
        <w:rPr>
          <w:lang w:val="sq-AL"/>
        </w:rPr>
        <w:t>. Ujësjellësi, Bulqizë, sipas listës 1 të përbërë nga 10 (dhjetë) fletë që i bashkëlidhet këtij vendimi.</w:t>
      </w: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 xml:space="preserve">b) Për sistemin e furnizimit me ujë të pijshëm dhe të kanalizimeve që administrohet nga </w:t>
      </w:r>
      <w:proofErr w:type="spellStart"/>
      <w:r w:rsidRPr="005530E5">
        <w:rPr>
          <w:lang w:val="sq-AL"/>
        </w:rPr>
        <w:t>sh.a</w:t>
      </w:r>
      <w:proofErr w:type="spellEnd"/>
      <w:r w:rsidRPr="005530E5">
        <w:rPr>
          <w:lang w:val="sq-AL"/>
        </w:rPr>
        <w:t>. Ujësjellës-Kanalizime, Fushë-Arrëz, sipas listës 2 të përbërë nga 2 (dy) fletë që i bashkëlidhet këtij vendimi.</w:t>
      </w: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 xml:space="preserve">c) Për sistemin e furnizimit me ujë të pijshëm, që administrohet nga </w:t>
      </w:r>
      <w:proofErr w:type="spellStart"/>
      <w:r w:rsidRPr="005530E5">
        <w:rPr>
          <w:lang w:val="sq-AL"/>
        </w:rPr>
        <w:t>sh.a</w:t>
      </w:r>
      <w:proofErr w:type="spellEnd"/>
      <w:r w:rsidRPr="005530E5">
        <w:rPr>
          <w:lang w:val="sq-AL"/>
        </w:rPr>
        <w:t>. Ujësjellësi, Gramsh, sipas listës 3 të përbërë nga 14 (katërmbëdhjetë) fletë që i bashkëlidhet këtij vendimi.</w:t>
      </w: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>ç) Për sistemin e furnizimit me ujë të pijshëm dhe të kanalizimeve që administrohet nga ndërmarrja e Ujësjellës-Kanalizimeve, Krastë, sipas listës 4 të përbërë nga 4 (katër) fletë që i bashkëlidhet këtij vendimi.</w:t>
      </w: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 xml:space="preserve"> d) Për sistemin e furnizimit me ujë të pijshëm dhe të kanalizimeve që administrohet nga </w:t>
      </w:r>
      <w:proofErr w:type="spellStart"/>
      <w:r w:rsidRPr="005530E5">
        <w:rPr>
          <w:lang w:val="sq-AL"/>
        </w:rPr>
        <w:t>sh.a</w:t>
      </w:r>
      <w:proofErr w:type="spellEnd"/>
      <w:r w:rsidRPr="005530E5">
        <w:rPr>
          <w:lang w:val="sq-AL"/>
        </w:rPr>
        <w:t>. Ujësjellës-Kanalizime, Kuçovë, sipas listës 5 të përbërë nga 10 (dhjetë) fletë që i bashkëlidhet këtij vendimi.</w:t>
      </w: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 xml:space="preserve">dh) Për sistemin e furnizimit me ujë të pijshëm që administrohet nga </w:t>
      </w:r>
      <w:proofErr w:type="spellStart"/>
      <w:r w:rsidRPr="005530E5">
        <w:rPr>
          <w:lang w:val="sq-AL"/>
        </w:rPr>
        <w:t>sh.a</w:t>
      </w:r>
      <w:proofErr w:type="spellEnd"/>
      <w:r w:rsidRPr="005530E5">
        <w:rPr>
          <w:lang w:val="sq-AL"/>
        </w:rPr>
        <w:t>. Ujësjellësi, Malësi e Madhe, sipas listës 6 të përbërë nga 12 (dymbëdhjetë) fletë që i bashkëlidhet këtij vendimi.</w:t>
      </w: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 xml:space="preserve">e) Për sistemin e furnizimit me ujë të pijshëm dhe të kanalizimeve që administrohet nga </w:t>
      </w:r>
      <w:proofErr w:type="spellStart"/>
      <w:r w:rsidRPr="005530E5">
        <w:rPr>
          <w:lang w:val="sq-AL"/>
        </w:rPr>
        <w:t>sh.a</w:t>
      </w:r>
      <w:proofErr w:type="spellEnd"/>
      <w:r w:rsidRPr="005530E5">
        <w:rPr>
          <w:lang w:val="sq-AL"/>
        </w:rPr>
        <w:t>. Ujësjellësi, Mirditë, sipas listës 7 të përbërë nga 3 (tri) fletë që i bashkëlidhet këtij vendimi.</w:t>
      </w: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 xml:space="preserve">ë) Për sistemin e furnizimit me ujë të pijshëm që administrohet nga </w:t>
      </w:r>
      <w:proofErr w:type="spellStart"/>
      <w:r w:rsidRPr="005530E5">
        <w:rPr>
          <w:lang w:val="sq-AL"/>
        </w:rPr>
        <w:t>sh.a</w:t>
      </w:r>
      <w:proofErr w:type="spellEnd"/>
      <w:r w:rsidRPr="005530E5">
        <w:rPr>
          <w:lang w:val="sq-AL"/>
        </w:rPr>
        <w:t>. Ujësjellësi, Peshkopi, sipas listës 8 të përbërë nga 10 (dhjetë) fletë që i bashkëlidhet këtij vendimi.</w:t>
      </w: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 xml:space="preserve">f) Për sistemin e furnizimit me ujë të pijshëm që administrohet nga </w:t>
      </w:r>
      <w:proofErr w:type="spellStart"/>
      <w:r w:rsidRPr="005530E5">
        <w:rPr>
          <w:lang w:val="sq-AL"/>
        </w:rPr>
        <w:t>sh.a</w:t>
      </w:r>
      <w:proofErr w:type="spellEnd"/>
      <w:r w:rsidRPr="005530E5">
        <w:rPr>
          <w:lang w:val="sq-AL"/>
        </w:rPr>
        <w:t>. Ujësjellësi, Përmet, sipas listës 9 të përbërë nga 10 (dhjetë) fletë që i bashkëlidhet këtij vendimi.</w:t>
      </w: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 xml:space="preserve">g) Për sistemin e furnizimit me ujë të pijshëm që administrohet nga </w:t>
      </w:r>
      <w:proofErr w:type="spellStart"/>
      <w:r w:rsidRPr="005530E5">
        <w:rPr>
          <w:lang w:val="sq-AL"/>
        </w:rPr>
        <w:t>sh.a</w:t>
      </w:r>
      <w:proofErr w:type="spellEnd"/>
      <w:r w:rsidRPr="005530E5">
        <w:rPr>
          <w:lang w:val="sq-AL"/>
        </w:rPr>
        <w:t>. Ujësjellësi, Poliçan, sipas listës 10 të përbërë nga 3 (tri) fletë që i bashkëlidhet këtij vendimi.</w:t>
      </w: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 xml:space="preserve">gj) Për sistemin e furnizimit me ujë të pijshëm që administrohet nga </w:t>
      </w:r>
      <w:proofErr w:type="spellStart"/>
      <w:r w:rsidRPr="005530E5">
        <w:rPr>
          <w:lang w:val="sq-AL"/>
        </w:rPr>
        <w:t>sh.a</w:t>
      </w:r>
      <w:proofErr w:type="spellEnd"/>
      <w:r w:rsidRPr="005530E5">
        <w:rPr>
          <w:lang w:val="sq-AL"/>
        </w:rPr>
        <w:t>. Ujësjellës-Kanalizime, Pukë, sipas listës 1 të përbërë nga 24 (njëzet e katër) fletë që i bashkëlidhet këtij vendimi.</w:t>
      </w: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 xml:space="preserve">h) Për sistemin e furnizimit me ujë të pijshëm dhe të kanalizimeve që administrohet nga </w:t>
      </w:r>
      <w:proofErr w:type="spellStart"/>
      <w:r w:rsidRPr="005530E5">
        <w:rPr>
          <w:lang w:val="sq-AL"/>
        </w:rPr>
        <w:t>sh.a</w:t>
      </w:r>
      <w:proofErr w:type="spellEnd"/>
      <w:r w:rsidRPr="005530E5">
        <w:rPr>
          <w:lang w:val="sq-AL"/>
        </w:rPr>
        <w:t>. Ujësjellës-Kanalizime, Rrogozhinë, sipas listës 12 të përbërë nga 4 (katër) fletë që i bashkëlidhet këtij vendimi.</w:t>
      </w: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 xml:space="preserve">i) Për sistemin e furnizimit me ujë të pijshëm që administrohet nga </w:t>
      </w:r>
      <w:proofErr w:type="spellStart"/>
      <w:r w:rsidRPr="005530E5">
        <w:rPr>
          <w:lang w:val="sq-AL"/>
        </w:rPr>
        <w:t>sh.a</w:t>
      </w:r>
      <w:proofErr w:type="spellEnd"/>
      <w:r w:rsidRPr="005530E5">
        <w:rPr>
          <w:lang w:val="sq-AL"/>
        </w:rPr>
        <w:t>. Ujësjellësi, Skrapar, sipas listës 13 të përbërë nga 19 (nëntëmbëdhjetë) fletë që i bashkëlidhet këtij vendimi.</w:t>
      </w: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 xml:space="preserve">j) ) Për sistemin e furnizimit me ujë të pijshëm dhe të kanalizimeve që administrohet nga </w:t>
      </w:r>
      <w:proofErr w:type="spellStart"/>
      <w:r w:rsidRPr="005530E5">
        <w:rPr>
          <w:lang w:val="sq-AL"/>
        </w:rPr>
        <w:t>sh.a</w:t>
      </w:r>
      <w:proofErr w:type="spellEnd"/>
      <w:r w:rsidRPr="005530E5">
        <w:rPr>
          <w:lang w:val="sq-AL"/>
        </w:rPr>
        <w:t>. Ujësjellës-Kanalizime, Shkodër, sipas listës 14 të përbërë nga 7 (shtatë) fletë që i bashkëlidhet këtij vendimi.</w:t>
      </w: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lastRenderedPageBreak/>
        <w:t>k) Për sistemin e furnizimit me ujë të pijshëm që administrohet nga Ndërmarrja e Ujësjellësit, Vau i Dejës, sipas listës 15 të përbërë nga 2 (dy) fletë që i bashkëlidhet këtij vendimi.</w:t>
      </w: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 xml:space="preserve">l) Për sistemin e furnizimit me ujë të pijshëm që administrohet nga </w:t>
      </w:r>
      <w:proofErr w:type="spellStart"/>
      <w:r w:rsidRPr="005530E5">
        <w:rPr>
          <w:lang w:val="sq-AL"/>
        </w:rPr>
        <w:t>sh.a</w:t>
      </w:r>
      <w:proofErr w:type="spellEnd"/>
      <w:r w:rsidRPr="005530E5">
        <w:rPr>
          <w:lang w:val="sq-AL"/>
        </w:rPr>
        <w:t>. Ujësjellësi, Vlorë, sipas listës 16, të përbërë nga 19 (nëntëmbëdhjetë) fletë që i bashkëlidhet këtij vendimi.</w:t>
      </w: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>2. Ndryshimet, që mund t’i bëhen listës gjatë periudhës së afishimit, të pasqyrohen në listën përfundimtare të pronave për t’u transferuar në njësitë e qeverisjes vendore, të miratuar nga Këshilli i Ministrave.</w:t>
      </w:r>
    </w:p>
    <w:p w:rsidR="009A4F3D" w:rsidRPr="005530E5" w:rsidRDefault="009A4F3D" w:rsidP="009A4F3D">
      <w:pPr>
        <w:pStyle w:val="Paragrafi"/>
        <w:rPr>
          <w:lang w:val="sq-AL"/>
        </w:rPr>
      </w:pPr>
      <w:r w:rsidRPr="005530E5">
        <w:rPr>
          <w:lang w:val="sq-AL"/>
        </w:rPr>
        <w:t>Ky vendim hyn në fuqi menjëherë.</w:t>
      </w:r>
    </w:p>
    <w:p w:rsidR="009A4F3D" w:rsidRPr="005530E5" w:rsidRDefault="009A4F3D" w:rsidP="009A4F3D">
      <w:pPr>
        <w:pStyle w:val="Paragrafi"/>
        <w:rPr>
          <w:lang w:val="sq-AL"/>
        </w:rPr>
      </w:pPr>
    </w:p>
    <w:p w:rsidR="009A4F3D" w:rsidRPr="005530E5" w:rsidRDefault="009A4F3D" w:rsidP="009A4F3D">
      <w:pPr>
        <w:pStyle w:val="Autoriteti"/>
        <w:rPr>
          <w:lang w:val="sq-AL"/>
        </w:rPr>
      </w:pPr>
      <w:r w:rsidRPr="005530E5">
        <w:rPr>
          <w:lang w:val="sq-AL"/>
        </w:rPr>
        <w:t>KRYEMINISTRI</w:t>
      </w:r>
    </w:p>
    <w:p w:rsidR="009A4F3D" w:rsidRPr="005530E5" w:rsidRDefault="009A4F3D" w:rsidP="009A4F3D">
      <w:pPr>
        <w:pStyle w:val="AutoritetiEmer"/>
        <w:rPr>
          <w:lang w:val="sq-AL"/>
        </w:rPr>
      </w:pPr>
      <w:r w:rsidRPr="005530E5">
        <w:rPr>
          <w:lang w:val="sq-AL"/>
        </w:rPr>
        <w:t xml:space="preserve">Fatos </w:t>
      </w:r>
      <w:proofErr w:type="spellStart"/>
      <w:r w:rsidRPr="005530E5">
        <w:rPr>
          <w:lang w:val="sq-AL"/>
        </w:rPr>
        <w:t>Nano</w:t>
      </w:r>
      <w:proofErr w:type="spellEnd"/>
    </w:p>
    <w:p w:rsidR="009A4F3D" w:rsidRDefault="009A4F3D" w:rsidP="009A4F3D">
      <w:pPr>
        <w:pStyle w:val="Paragrafi"/>
        <w:rPr>
          <w:lang w:val="sq-AL"/>
        </w:rPr>
      </w:pPr>
    </w:p>
    <w:p w:rsidR="00000000" w:rsidRDefault="009A4F3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9A4F3D"/>
    <w:rsid w:val="009A4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A4F3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9A4F3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9A4F3D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9A4F3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A4F3D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9A4F3D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9A4F3D"/>
    <w:rPr>
      <w:rFonts w:ascii="CG Times" w:eastAsia="MS Mincho" w:hAnsi="CG Times" w:cs="CG Times"/>
    </w:rPr>
  </w:style>
  <w:style w:type="paragraph" w:customStyle="1" w:styleId="Titulli">
    <w:name w:val="Titulli"/>
    <w:next w:val="Normal"/>
    <w:rsid w:val="009A4F3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9A4F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A4F3D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9A4F3D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3419</Characters>
  <Application>Microsoft Office Word</Application>
  <DocSecurity>0</DocSecurity>
  <Lines>28</Lines>
  <Paragraphs>8</Paragraphs>
  <ScaleCrop>false</ScaleCrop>
  <Company>Grizli777</Company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2014-09-08T08:36:00Z</dcterms:created>
  <dcterms:modified xsi:type="dcterms:W3CDTF">2014-09-08T08:36:00Z</dcterms:modified>
</cp:coreProperties>
</file>