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8B3" w:rsidRPr="00AF7F1E" w:rsidRDefault="000218B3" w:rsidP="000218B3">
      <w:pPr>
        <w:pStyle w:val="Akti"/>
      </w:pPr>
      <w:bookmarkStart w:id="0" w:name="_GoBack"/>
      <w:bookmarkEnd w:id="0"/>
      <w:r w:rsidRPr="00AF7F1E">
        <w:t>V E N D i M</w:t>
      </w:r>
    </w:p>
    <w:p w:rsidR="000218B3" w:rsidRPr="00AF7F1E" w:rsidRDefault="000218B3" w:rsidP="000218B3">
      <w:pPr>
        <w:pStyle w:val="NumriData"/>
      </w:pPr>
      <w:r w:rsidRPr="00AF7F1E">
        <w:t>Nr.315, datë 24.4.2003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Titulli"/>
      </w:pPr>
      <w:r w:rsidRPr="00AF7F1E">
        <w:t>Për dhënien me Qira të pasurive të ndërmarrjeve, shoqërive dhe të institucioneve shtetërore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BazLigjPropozues"/>
      </w:pPr>
      <w:r w:rsidRPr="00AF7F1E">
        <w:t>Në mbështetje të nenit 100 të Kushtetutës dhe të pikës 2 të nenit 22 të ligjit nr.7512, datë 10.8.1991 “Për sanksionimin dhe mbrojtjen e pronës private, të nismës së lirë të veprimtarive private të pavarura dhe privatizimit”, të ndryshuar, me propozimin e Ministrit të Ekonomisë, Këshilli i Ministrave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VENDOSI"/>
      </w:pPr>
      <w:r w:rsidRPr="00AF7F1E">
        <w:t>V E N D O S I: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Paragrafi"/>
      </w:pPr>
      <w:r w:rsidRPr="00AF7F1E">
        <w:t>I. Përkufizimi i pasurisë publike, elementet e konkurrimit, e drejta, kompetencat dhe afatet e dhënies me qira</w:t>
      </w:r>
    </w:p>
    <w:p w:rsidR="000218B3" w:rsidRPr="00AF7F1E" w:rsidRDefault="000218B3" w:rsidP="000218B3">
      <w:pPr>
        <w:pStyle w:val="Paragrafi"/>
      </w:pPr>
      <w:r w:rsidRPr="00AF7F1E">
        <w:t>1. Pasuritë e ndërmarrjeve, të shoqërive dhe të institucioneve shtetërore, ku përfshihen ndërtesat, trualli i lirë funksional (jo nën ndërtesë), si dhe makineritë e pajisjet, u jepen me qira të tretëve, nëpërmjet procedurës së konkurrimit publik.</w:t>
      </w:r>
    </w:p>
    <w:p w:rsidR="000218B3" w:rsidRPr="00AF7F1E" w:rsidRDefault="000218B3" w:rsidP="000218B3">
      <w:pPr>
        <w:pStyle w:val="Paragrafi"/>
      </w:pPr>
      <w:r w:rsidRPr="00AF7F1E">
        <w:t>2. Elementet e konkurrimit për dhënien me qira të jenë:</w:t>
      </w:r>
    </w:p>
    <w:p w:rsidR="000218B3" w:rsidRPr="00AF7F1E" w:rsidRDefault="000218B3" w:rsidP="000218B3">
      <w:pPr>
        <w:pStyle w:val="Paragrafi"/>
      </w:pPr>
      <w:r w:rsidRPr="00AF7F1E">
        <w:t>a) Për veprimtaritë prodhuese:</w:t>
      </w:r>
    </w:p>
    <w:p w:rsidR="000218B3" w:rsidRPr="00AF7F1E" w:rsidRDefault="000218B3" w:rsidP="000218B3">
      <w:pPr>
        <w:pStyle w:val="Paragrafi"/>
      </w:pPr>
      <w:r w:rsidRPr="00AF7F1E">
        <w:t>- niveli i investimit;</w:t>
      </w:r>
    </w:p>
    <w:p w:rsidR="000218B3" w:rsidRPr="00AF7F1E" w:rsidRDefault="000218B3" w:rsidP="000218B3">
      <w:pPr>
        <w:pStyle w:val="Paragrafi"/>
      </w:pPr>
      <w:r w:rsidRPr="00AF7F1E">
        <w:t>- punësimit;</w:t>
      </w:r>
    </w:p>
    <w:p w:rsidR="000218B3" w:rsidRPr="00AF7F1E" w:rsidRDefault="000218B3" w:rsidP="000218B3">
      <w:pPr>
        <w:pStyle w:val="Paragrafi"/>
      </w:pPr>
      <w:r w:rsidRPr="00AF7F1E">
        <w:t>- çmimi i qirasë mujore.</w:t>
      </w:r>
    </w:p>
    <w:p w:rsidR="000218B3" w:rsidRPr="00AF7F1E" w:rsidRDefault="000218B3" w:rsidP="000218B3">
      <w:pPr>
        <w:pStyle w:val="Paragrafi"/>
      </w:pPr>
      <w:r w:rsidRPr="00AF7F1E">
        <w:t>b) Për shërbime: zyra, magazina, shërbime tregtare etj.;</w:t>
      </w:r>
    </w:p>
    <w:p w:rsidR="000218B3" w:rsidRPr="00AF7F1E" w:rsidRDefault="000218B3" w:rsidP="000218B3">
      <w:pPr>
        <w:pStyle w:val="Paragrafi"/>
      </w:pPr>
      <w:r w:rsidRPr="00AF7F1E">
        <w:t>- çmimi i qirasë mujore për m2.</w:t>
      </w:r>
    </w:p>
    <w:p w:rsidR="000218B3" w:rsidRPr="00AF7F1E" w:rsidRDefault="000218B3" w:rsidP="000218B3">
      <w:pPr>
        <w:pStyle w:val="Paragrafi"/>
      </w:pPr>
      <w:r w:rsidRPr="00AF7F1E">
        <w:t>Institucionet qendrore dhe vendore mund të vendosin kritere të veçanta për mjediset që jepen me qira, për bar-kafe, në ndërtesat e tyre.</w:t>
      </w:r>
    </w:p>
    <w:p w:rsidR="000218B3" w:rsidRPr="00AF7F1E" w:rsidRDefault="000218B3" w:rsidP="000218B3">
      <w:pPr>
        <w:pStyle w:val="Paragrafi"/>
      </w:pPr>
      <w:r w:rsidRPr="00AF7F1E">
        <w:t>3. Për objektet me karakter kombëtar: muzeal, historik e arkeologjik, përveç elementeve të konkurrimit, të përfshira në pikën 1.2, ministria përkatëse dhe institucionet qendrore, që ushtrojnë të drejtën e administrimit të pronës shtetërore për këto objekte, të vendosin edhe kushte e kritere të veçanta për ruajtjen e vlerave kombëtare të objektit.</w:t>
      </w:r>
    </w:p>
    <w:p w:rsidR="000218B3" w:rsidRPr="00AF7F1E" w:rsidRDefault="000218B3" w:rsidP="000218B3">
      <w:pPr>
        <w:pStyle w:val="Paragrafi"/>
      </w:pPr>
      <w:r w:rsidRPr="00AF7F1E">
        <w:t>4. Përjashtohen nga konkurrimi:</w:t>
      </w:r>
    </w:p>
    <w:p w:rsidR="000218B3" w:rsidRPr="00AF7F1E" w:rsidRDefault="000218B3" w:rsidP="000218B3">
      <w:pPr>
        <w:pStyle w:val="Paragrafi"/>
      </w:pPr>
      <w:r w:rsidRPr="00AF7F1E">
        <w:t>a) Sipërfaqet deri në 200 m2, të cilat jepen me qira, me afat deri në 1 vit.</w:t>
      </w:r>
    </w:p>
    <w:p w:rsidR="000218B3" w:rsidRPr="00AF7F1E" w:rsidRDefault="000218B3" w:rsidP="000218B3">
      <w:pPr>
        <w:pStyle w:val="Paragrafi"/>
      </w:pPr>
      <w:r w:rsidRPr="00AF7F1E">
        <w:t>b) Objektet, në shërbim të shfrytëzimit të pasurive natyrore, të cilat u jepen në mënyrë të drejtpërdrejtë, subjekteve të pajisura me leje shfrytëzimi minerar, peshkimi dhe të ujërave.</w:t>
      </w:r>
    </w:p>
    <w:p w:rsidR="000218B3" w:rsidRPr="00AF7F1E" w:rsidRDefault="000218B3" w:rsidP="000218B3">
      <w:pPr>
        <w:pStyle w:val="Paragrafi"/>
      </w:pPr>
      <w:r w:rsidRPr="00AF7F1E">
        <w:t>5. Të drejtën e lidhjes së kontratës së qirasë dhe afatet e dhënies me qira të jenë si më poshtë vijon:</w:t>
      </w:r>
    </w:p>
    <w:p w:rsidR="000218B3" w:rsidRPr="00AF7F1E" w:rsidRDefault="000218B3" w:rsidP="000218B3">
      <w:pPr>
        <w:pStyle w:val="Paragrafi"/>
      </w:pPr>
      <w:r w:rsidRPr="00AF7F1E">
        <w:t>a) Organi drejtues i ndërmarrjes, shoqërisë ose institucionit shtetëror jep me qira, për një afat jo më shumë se 1 vit kalendarik, objekte me sipërfaqe deri në 200 m2. Dhënia me qira mbi këtë afat bëhet me miratimin e organit, që ushtron të drejtën e varësisë administrative mbi ndërmarrjen, shoqërinë ose institucionin shtetëror.</w:t>
      </w:r>
    </w:p>
    <w:p w:rsidR="000218B3" w:rsidRPr="00AF7F1E" w:rsidRDefault="000218B3" w:rsidP="000218B3">
      <w:pPr>
        <w:pStyle w:val="Paragrafi"/>
      </w:pPr>
      <w:r w:rsidRPr="00AF7F1E">
        <w:t>b) Organi, që ushtron të drejtën e varësisë administrative mbi ndërmarrjen, shoqërinë ose institucionet shtetërore jep me qira, për një afat jo më shumë se 5 vjet, objektet me sipërfaqe  201 deri në 500 m2. Dhënia me qira mbi këtë afat bëhet me miratimin e organit që ka të drejtën e përfaqësuesit të pronës shtetërore për ndërmarrjen, shoqërinë ose institucionin shtetëror.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Paragrafi"/>
      </w:pPr>
      <w:r w:rsidRPr="00AF7F1E">
        <w:t>c) Organi, që ushtron të drejtën e përfaqësuesit të pronarit shtet për ndërmarrjen, shoqërinë a institucionin shtetëror, jep me qira, për një afat deri në 20 vjet, objektet me sipërfaqe mbi 501 m2, si dhe një grup depozitash të ndryshme lëngu, gazi, drithi, karburantesh etj.</w:t>
      </w:r>
    </w:p>
    <w:p w:rsidR="000218B3" w:rsidRPr="00AF7F1E" w:rsidRDefault="000218B3" w:rsidP="000218B3">
      <w:pPr>
        <w:pStyle w:val="Paragrafi"/>
      </w:pPr>
      <w:r w:rsidRPr="00AF7F1E">
        <w:t>Dhënia me qira e pronave të pushtetit vendor, për pasuritë deri në 200 m2 bëhet me miratimin  e drejtuesit të institucionit të varësisë administrative të ndërmarrjes, shoqërisë ose institucionit shtetëror, ndërsa mbi 200 m2 nga organi përkatës i pushtetit vendor dhe ato të pushtetit vendor, për sipërfaqe mbi 500 m2 me vendim të këshillit bashkiak, në përputhje me ligjin “Për organizimin dhe funksionimin e qeverisjes vendore”.</w:t>
      </w:r>
    </w:p>
    <w:p w:rsidR="000218B3" w:rsidRPr="00AF7F1E" w:rsidRDefault="000218B3" w:rsidP="000218B3">
      <w:pPr>
        <w:pStyle w:val="Paragrafi"/>
      </w:pPr>
      <w:r w:rsidRPr="00AF7F1E">
        <w:t>II. Procedurat e dhënies me qira të pasurisë publike</w:t>
      </w:r>
    </w:p>
    <w:p w:rsidR="000218B3" w:rsidRPr="00AF7F1E" w:rsidRDefault="000218B3" w:rsidP="000218B3">
      <w:pPr>
        <w:pStyle w:val="Paragrafi"/>
      </w:pPr>
      <w:r w:rsidRPr="00AF7F1E">
        <w:lastRenderedPageBreak/>
        <w:t>1. Procedurat e publikimit fillojnë me urdhër të drejtuesit të organit, që ka të drejtën e lidhjes së kontratës, i cili duhet të përmbajë:</w:t>
      </w:r>
    </w:p>
    <w:p w:rsidR="000218B3" w:rsidRPr="00AF7F1E" w:rsidRDefault="000218B3" w:rsidP="000218B3">
      <w:pPr>
        <w:pStyle w:val="Paragrafi"/>
      </w:pPr>
      <w:r w:rsidRPr="00AF7F1E">
        <w:t>a) të dhënat e njoftimit për publikim të objektit që jepet me qira;</w:t>
      </w:r>
    </w:p>
    <w:p w:rsidR="000218B3" w:rsidRPr="00AF7F1E" w:rsidRDefault="000218B3" w:rsidP="000218B3">
      <w:pPr>
        <w:pStyle w:val="Paragrafi"/>
      </w:pPr>
      <w:r w:rsidRPr="00AF7F1E">
        <w:t>b) pikët vlerësuese për elementet e konkurrimit, të përcaktuara në pikën 1.2 të këtij vendimi;</w:t>
      </w:r>
    </w:p>
    <w:p w:rsidR="000218B3" w:rsidRPr="00AF7F1E" w:rsidRDefault="000218B3" w:rsidP="000218B3">
      <w:pPr>
        <w:pStyle w:val="Paragrafi"/>
      </w:pPr>
      <w:r w:rsidRPr="00AF7F1E">
        <w:t>c) përbërjen dhe emërimin e komisionit të shqyrtimit të dokumentacionit të konkurrimit;</w:t>
      </w:r>
    </w:p>
    <w:p w:rsidR="000218B3" w:rsidRPr="00AF7F1E" w:rsidRDefault="000218B3" w:rsidP="000218B3">
      <w:pPr>
        <w:pStyle w:val="Paragrafi"/>
      </w:pPr>
      <w:r w:rsidRPr="00AF7F1E">
        <w:t>ç) qëllimin e dhënies me qira;</w:t>
      </w:r>
    </w:p>
    <w:p w:rsidR="000218B3" w:rsidRPr="00AF7F1E" w:rsidRDefault="000218B3" w:rsidP="000218B3">
      <w:pPr>
        <w:pStyle w:val="Paragrafi"/>
      </w:pPr>
      <w:r w:rsidRPr="00AF7F1E">
        <w:t>d) kohën e publikimit;</w:t>
      </w:r>
    </w:p>
    <w:p w:rsidR="000218B3" w:rsidRPr="00AF7F1E" w:rsidRDefault="000218B3" w:rsidP="000218B3">
      <w:pPr>
        <w:pStyle w:val="Paragrafi"/>
      </w:pPr>
      <w:r w:rsidRPr="00AF7F1E">
        <w:t>d) datën, orën dhe vendin e mbledhjes së komisionit.</w:t>
      </w:r>
    </w:p>
    <w:p w:rsidR="000218B3" w:rsidRPr="00AF7F1E" w:rsidRDefault="000218B3" w:rsidP="000218B3">
      <w:pPr>
        <w:pStyle w:val="Paragrafi"/>
      </w:pPr>
      <w:r w:rsidRPr="00AF7F1E">
        <w:t>2. Publikimi i konkurrimit për objektet që jepen me qira, bëhet nga organi që ka të drejtën e lidhjes së kontratës, sipas pikës 1.5 të këtij vendimi ose nga organi i varësisë administrative, dy herë brenda një jave, në një organ të shtypit periodik.</w:t>
      </w:r>
    </w:p>
    <w:p w:rsidR="000218B3" w:rsidRPr="00AF7F1E" w:rsidRDefault="000218B3" w:rsidP="000218B3">
      <w:pPr>
        <w:pStyle w:val="Paragrafi"/>
      </w:pPr>
      <w:r w:rsidRPr="00AF7F1E">
        <w:t>3. Ndërmarrja, shoqëria ose institucioni shtetëror, i cili ka në administrim objektin që jepet me qira, përgatit dokumentacionin për dhënien  me qira, i cili përmban:</w:t>
      </w:r>
    </w:p>
    <w:p w:rsidR="000218B3" w:rsidRPr="00AF7F1E" w:rsidRDefault="000218B3" w:rsidP="000218B3">
      <w:pPr>
        <w:pStyle w:val="Paragrafi"/>
      </w:pPr>
      <w:r w:rsidRPr="00AF7F1E">
        <w:t>a) genplanin e objektit, ku të jetë shënuar sipërfaqja e truallit nën ndërtesë dhe sipërfaqja e truallit të lirë funksional (jo nën ndërtesë), i vërtetuar nga urbanistika e organit të qeverisjes vendore dhe nga organi drejtues, që ka të drejtën e përfaqësimit të personit juridik për ndërmarrjen, shoqërinë a institucionin shtetëror;</w:t>
      </w:r>
    </w:p>
    <w:p w:rsidR="000218B3" w:rsidRPr="00AF7F1E" w:rsidRDefault="000218B3" w:rsidP="000218B3">
      <w:pPr>
        <w:pStyle w:val="Paragrafi"/>
      </w:pPr>
      <w:r w:rsidRPr="00AF7F1E">
        <w:t>b) listën e makinerive, të pajisjeve, linjave teknologjike, galerive minerare etj., që do të jepen me qira, vlerat kontabël të tyre dhe vitin e blerjes ose, kur mungojnë këto të dhëna, vlera të jetë e miratuar nga eksperti vlerësues;</w:t>
      </w:r>
    </w:p>
    <w:p w:rsidR="000218B3" w:rsidRPr="00AF7F1E" w:rsidRDefault="000218B3" w:rsidP="000218B3">
      <w:pPr>
        <w:pStyle w:val="Paragrafi"/>
      </w:pPr>
      <w:r w:rsidRPr="00AF7F1E">
        <w:t>c) aktin e vlerësimit të truallit, të lëshuar nga organi i qeverisjes vendore ku ndodhet objekti, që jepet me qira;</w:t>
      </w:r>
    </w:p>
    <w:p w:rsidR="000218B3" w:rsidRPr="00AF7F1E" w:rsidRDefault="000218B3" w:rsidP="000218B3">
      <w:pPr>
        <w:pStyle w:val="Paragrafi"/>
      </w:pPr>
      <w:r w:rsidRPr="00AF7F1E">
        <w:t>ç) certifikatën e pronësisë, të lëshuar nga zyra e regjistrimit të pasurive;</w:t>
      </w:r>
    </w:p>
    <w:p w:rsidR="000218B3" w:rsidRPr="00AF7F1E" w:rsidRDefault="000218B3" w:rsidP="000218B3">
      <w:pPr>
        <w:pStyle w:val="Paragrafi"/>
      </w:pPr>
      <w:r w:rsidRPr="00AF7F1E">
        <w:t>d) çmimet dysheme të qirasë.</w:t>
      </w:r>
    </w:p>
    <w:p w:rsidR="000218B3" w:rsidRPr="00AF7F1E" w:rsidRDefault="000218B3" w:rsidP="000218B3">
      <w:pPr>
        <w:pStyle w:val="Paragrafi"/>
      </w:pPr>
      <w:r w:rsidRPr="00AF7F1E">
        <w:t>4. Njoftimi për publikim duhet të përmbajë të dhënat përkatëse për:</w:t>
      </w:r>
    </w:p>
    <w:p w:rsidR="000218B3" w:rsidRPr="00AF7F1E" w:rsidRDefault="000218B3" w:rsidP="000218B3">
      <w:pPr>
        <w:pStyle w:val="Paragrafi"/>
      </w:pPr>
      <w:r w:rsidRPr="00AF7F1E">
        <w:t>a) emërtimin dhe vendndodhjen e objektit që jepet me qira;</w:t>
      </w:r>
    </w:p>
    <w:p w:rsidR="000218B3" w:rsidRPr="00AF7F1E" w:rsidRDefault="000218B3" w:rsidP="000218B3">
      <w:pPr>
        <w:pStyle w:val="Paragrafi"/>
      </w:pPr>
      <w:r w:rsidRPr="00AF7F1E">
        <w:t>b) vlerën dysheme të qirasë, për konkurrim;</w:t>
      </w:r>
    </w:p>
    <w:p w:rsidR="000218B3" w:rsidRPr="00AF7F1E" w:rsidRDefault="000218B3" w:rsidP="000218B3">
      <w:pPr>
        <w:pStyle w:val="Paragrafi"/>
      </w:pPr>
      <w:r w:rsidRPr="00AF7F1E">
        <w:t>c) sipërfaqen e objektit (ndërtesë dhe truall);</w:t>
      </w:r>
    </w:p>
    <w:p w:rsidR="000218B3" w:rsidRPr="00AF7F1E" w:rsidRDefault="000218B3" w:rsidP="000218B3">
      <w:pPr>
        <w:pStyle w:val="Paragrafi"/>
      </w:pPr>
      <w:r w:rsidRPr="00AF7F1E">
        <w:t>ç) qëllimin e dhënies me qira;</w:t>
      </w:r>
    </w:p>
    <w:p w:rsidR="000218B3" w:rsidRPr="00AF7F1E" w:rsidRDefault="000218B3" w:rsidP="000218B3">
      <w:pPr>
        <w:pStyle w:val="Paragrafi"/>
      </w:pPr>
      <w:r w:rsidRPr="00AF7F1E">
        <w:t>d) afatin e dhënies me qira të objektit;</w:t>
      </w:r>
    </w:p>
    <w:p w:rsidR="000218B3" w:rsidRPr="00AF7F1E" w:rsidRDefault="000218B3" w:rsidP="000218B3">
      <w:pPr>
        <w:pStyle w:val="Paragrafi"/>
      </w:pPr>
      <w:r w:rsidRPr="00AF7F1E">
        <w:t>dh) datën, orën dhe vendin e dorëzimit të kërkesave;</w:t>
      </w:r>
    </w:p>
    <w:p w:rsidR="000218B3" w:rsidRPr="00AF7F1E" w:rsidRDefault="000218B3" w:rsidP="000218B3">
      <w:pPr>
        <w:pStyle w:val="Paragrafi"/>
      </w:pPr>
      <w:r w:rsidRPr="00AF7F1E">
        <w:t>e) dokumentacionin që duhet të paraqesin subjektet private për konkurrim;</w:t>
      </w:r>
    </w:p>
    <w:p w:rsidR="000218B3" w:rsidRPr="00AF7F1E" w:rsidRDefault="000218B3" w:rsidP="000218B3">
      <w:pPr>
        <w:pStyle w:val="Paragrafi"/>
      </w:pPr>
      <w:r w:rsidRPr="00AF7F1E">
        <w:t>ë) datën, orën dhe vendin e mbledhjes së komisionit.</w:t>
      </w:r>
    </w:p>
    <w:p w:rsidR="000218B3" w:rsidRPr="00AF7F1E" w:rsidRDefault="000218B3" w:rsidP="000218B3">
      <w:pPr>
        <w:pStyle w:val="Paragrafi"/>
      </w:pPr>
      <w:r w:rsidRPr="00AF7F1E">
        <w:t>5. Dokumentacioni i subjekteve të interesuara për marrjen me qira të pronës publike dorëzohet në organin që ka bërë publikimin brenda 30 ditëve, pas datës së parë të publikimit dhe duhet të përmbajë: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Paragrafi"/>
      </w:pPr>
      <w:r w:rsidRPr="00AF7F1E">
        <w:t>- kërkesën e subjektit për marrjen me qira;</w:t>
      </w:r>
    </w:p>
    <w:p w:rsidR="000218B3" w:rsidRPr="00AF7F1E" w:rsidRDefault="000218B3" w:rsidP="000218B3">
      <w:pPr>
        <w:pStyle w:val="Paragrafi"/>
      </w:pPr>
      <w:r w:rsidRPr="00AF7F1E">
        <w:t>- planbiznesin për rivënien në funksionim të objektit;</w:t>
      </w:r>
    </w:p>
    <w:p w:rsidR="000218B3" w:rsidRPr="00AF7F1E" w:rsidRDefault="000218B3" w:rsidP="000218B3">
      <w:pPr>
        <w:pStyle w:val="Paragrafi"/>
      </w:pPr>
      <w:r w:rsidRPr="00AF7F1E">
        <w:t>- planin e investimit dhe të punësimit;</w:t>
      </w:r>
    </w:p>
    <w:p w:rsidR="000218B3" w:rsidRPr="00AF7F1E" w:rsidRDefault="000218B3" w:rsidP="000218B3">
      <w:pPr>
        <w:pStyle w:val="Paragrafi"/>
      </w:pPr>
      <w:r w:rsidRPr="00AF7F1E">
        <w:t>- çmimin e qirasë mujore të ofruar, në zarf të mbyllur nga konkurruesi;</w:t>
      </w:r>
    </w:p>
    <w:p w:rsidR="000218B3" w:rsidRPr="00AF7F1E" w:rsidRDefault="000218B3" w:rsidP="000218B3">
      <w:pPr>
        <w:pStyle w:val="Paragrafi"/>
      </w:pPr>
      <w:r w:rsidRPr="00AF7F1E">
        <w:t>- dokumentacionin ligjor (vendim gjykate, statusi, akti i themelimit) të subjektit që kërkon marrjen me qira;</w:t>
      </w:r>
    </w:p>
    <w:p w:rsidR="000218B3" w:rsidRPr="00AF7F1E" w:rsidRDefault="000218B3" w:rsidP="000218B3">
      <w:pPr>
        <w:pStyle w:val="Paragrafi"/>
      </w:pPr>
      <w:r w:rsidRPr="00AF7F1E">
        <w:t>- dokumentacionin fiskal të subjektit që kërkon marrjen me qira (NIPT, certifikatë tatimore);</w:t>
      </w:r>
    </w:p>
    <w:p w:rsidR="000218B3" w:rsidRPr="00AF7F1E" w:rsidRDefault="000218B3" w:rsidP="000218B3">
      <w:pPr>
        <w:pStyle w:val="Paragrafi"/>
      </w:pPr>
      <w:r w:rsidRPr="00AF7F1E">
        <w:t>- vërtetimin nga prokuroria dhe gjykata, se subjekti nuk ka çështje penale ose civile, që kanë lidhje me biznesin që ushtron;</w:t>
      </w:r>
    </w:p>
    <w:p w:rsidR="000218B3" w:rsidRPr="00AF7F1E" w:rsidRDefault="000218B3" w:rsidP="000218B3">
      <w:pPr>
        <w:pStyle w:val="Paragrafi"/>
      </w:pPr>
      <w:r w:rsidRPr="00AF7F1E">
        <w:t>- vërtetim nga dega e tatimeve që subjekti ka shlyer rregullisht detyrimet tatimore.</w:t>
      </w:r>
    </w:p>
    <w:p w:rsidR="000218B3" w:rsidRPr="00AF7F1E" w:rsidRDefault="000218B3" w:rsidP="000218B3">
      <w:pPr>
        <w:pStyle w:val="Paragrafi"/>
      </w:pPr>
      <w:r w:rsidRPr="00AF7F1E">
        <w:t>6. Shqyrtimi i dokumentacionit për dhënien me qira të bëhet në prani të konkurrentëve nga një komision i ngritur me urdhër të drejtuesit të organit, që ka të drejtën e lidhjes së kontratës, brenda 20 ditëve nga data e mbylljes së dorëzimit të kërkesave. Kur paraqitet një kërkesë e vetme, publikimi përsëritet vetëm një herë. Komisioni, pasi shqyrton dokumentacionin, në prani të konkurrentëve, shpall fituesin dhe ia propozon për miratim drejtuesit të organit, që ka të drejtën e lidhjes së kontratës.</w:t>
      </w:r>
    </w:p>
    <w:p w:rsidR="000218B3" w:rsidRPr="00AF7F1E" w:rsidRDefault="000218B3" w:rsidP="000218B3">
      <w:pPr>
        <w:pStyle w:val="Paragrafi"/>
      </w:pPr>
      <w:r w:rsidRPr="00AF7F1E">
        <w:t>7. Monitorimi i kontratave të qirasë bëhet nga qiradhënësi. Kontratat e qirasë dhe të enfiteozës, të lidhura para daljes së këtij vendimi, të monitorohen në bazë të kushteve të parashikuara në kontratat e lidhura.</w:t>
      </w:r>
    </w:p>
    <w:p w:rsidR="000218B3" w:rsidRPr="00AF7F1E" w:rsidRDefault="000218B3" w:rsidP="000218B3">
      <w:pPr>
        <w:pStyle w:val="Paragrafi"/>
      </w:pPr>
      <w:r w:rsidRPr="00AF7F1E">
        <w:lastRenderedPageBreak/>
        <w:t>III. Përcaktimi i çmimit dysheme</w:t>
      </w:r>
    </w:p>
    <w:p w:rsidR="000218B3" w:rsidRPr="00AF7F1E" w:rsidRDefault="000218B3" w:rsidP="000218B3">
      <w:pPr>
        <w:pStyle w:val="Paragrafi"/>
      </w:pPr>
      <w:r w:rsidRPr="00AF7F1E">
        <w:t>Çmimi dysheme i qirasë mujore caktohet si shumë e çmimeve të ndërtesës, truallit të lirë funksional (jo nën ndërtesë), linjave teknologjike, makineri-pajisjeve, galerive etj., të përcaktuara sipas pikave vijuese të këtij vendimi.</w:t>
      </w:r>
    </w:p>
    <w:p w:rsidR="000218B3" w:rsidRPr="00AF7F1E" w:rsidRDefault="000218B3" w:rsidP="000218B3">
      <w:pPr>
        <w:pStyle w:val="Paragrafi"/>
      </w:pPr>
      <w:r w:rsidRPr="00AF7F1E">
        <w:t>1. Për sipërfaqe ndërtesë. Ndërtesat quhen të tilla, sipas përcaktimeve të pikës 115 të rregullores së urbanistikës, të miratuar me vendimin nr.722, datë 19.11.1998 të Këshillit të Ministrave “Për miratimin e rregullores së urbanistikës”.</w:t>
      </w:r>
    </w:p>
    <w:p w:rsidR="000218B3" w:rsidRPr="00AF7F1E" w:rsidRDefault="000218B3" w:rsidP="000218B3">
      <w:pPr>
        <w:pStyle w:val="Paragrafi"/>
      </w:pPr>
      <w:r w:rsidRPr="00AF7F1E">
        <w:t>a) Për ndërtesat:</w:t>
      </w:r>
    </w:p>
    <w:p w:rsidR="000218B3" w:rsidRPr="00AF7F1E" w:rsidRDefault="000218B3" w:rsidP="000218B3">
      <w:pPr>
        <w:pStyle w:val="Paragrafi"/>
      </w:pPr>
      <w:r w:rsidRPr="00AF7F1E">
        <w:t>- brenda unazës së vjetër të bashkisë së Tiranës, jo më pak se 300 lekë/m2 në muaj, ndërtesa jashtë unazës, por, brenda vijave kufizuese të bashkisë së Tiranës, jo më pak se 200 lekë/m2 në muaj;</w:t>
      </w:r>
    </w:p>
    <w:p w:rsidR="000218B3" w:rsidRPr="00AF7F1E" w:rsidRDefault="000218B3" w:rsidP="000218B3">
      <w:pPr>
        <w:pStyle w:val="Paragrafi"/>
      </w:pPr>
      <w:r w:rsidRPr="00AF7F1E">
        <w:t>- brenda vijave kufizuese të bashkive: Berat, Durrës, Fier, Korçë, Lushnjë, Pogradec, Sarandë, Shkodër, Elbasan, Vlorë, Gjirokastër, Kavajë, Krujë, Laç, Lezhë, jo më pak se 150 lekë/m2 në muaj;</w:t>
      </w:r>
    </w:p>
    <w:p w:rsidR="000218B3" w:rsidRPr="00AF7F1E" w:rsidRDefault="000218B3" w:rsidP="000218B3">
      <w:pPr>
        <w:pStyle w:val="Paragrafi"/>
      </w:pPr>
      <w:r w:rsidRPr="00AF7F1E">
        <w:t>- jashtë vijave kufizuese të bashkive të përmendura  më lart, jo më pak se 100 lekë/m2 në muaj;</w:t>
      </w:r>
    </w:p>
    <w:p w:rsidR="000218B3" w:rsidRPr="00AF7F1E" w:rsidRDefault="000218B3" w:rsidP="000218B3">
      <w:pPr>
        <w:pStyle w:val="Paragrafi"/>
      </w:pPr>
      <w:r w:rsidRPr="00AF7F1E">
        <w:t>- brenda vijave kufizuese të bashkive: Devoll, Kolonjë, Mallakastër, Peqin, Tepelenë, Dibër, Pukë, Kukës, Përmet, Delvinë, Bulqizë, Gramsh, Has, Kuçovë, Librazhd, Malësi e Madhe, Mat, Mirditë, Skrapar, Tropojë, Ura Vajgurore, Manëz, Sukth, Shijak, Fushë-Krujë, Cërrik, Patos, Roskovec, Divjakë, Libohovë, Maliq, Shëngjin, Vau i Dejës, Kamëz, Vorë, Rrogozhinë, Himarë, Selenicë, Orikum, Konispol, si dhe bashkive të tjera, që do të shpallen të tilla me akte ligjore, jo më pak se 100 lekë/m2 në muaj;</w:t>
      </w:r>
    </w:p>
    <w:p w:rsidR="000218B3" w:rsidRPr="00AF7F1E" w:rsidRDefault="000218B3" w:rsidP="000218B3">
      <w:pPr>
        <w:pStyle w:val="Paragrafi"/>
      </w:pPr>
      <w:r w:rsidRPr="00AF7F1E">
        <w:t>- jashtë vijave kufizuese të bashkive të përmendura më lart, jo më pak se 50 lekë/m2 në muaj.</w:t>
      </w:r>
    </w:p>
    <w:p w:rsidR="000218B3" w:rsidRPr="00AF7F1E" w:rsidRDefault="000218B3" w:rsidP="000218B3">
      <w:pPr>
        <w:pStyle w:val="Paragrafi"/>
      </w:pPr>
      <w:r w:rsidRPr="00AF7F1E">
        <w:t>b) Për zyra, dyqane “Duty Free” dhe agjenci shërbimi në aeroporte, porte, dogana jo më pak se 2 500 lekë/m2 në muaj.</w:t>
      </w:r>
    </w:p>
    <w:p w:rsidR="000218B3" w:rsidRPr="00AF7F1E" w:rsidRDefault="000218B3" w:rsidP="000218B3">
      <w:pPr>
        <w:pStyle w:val="Paragrafi"/>
      </w:pPr>
      <w:r w:rsidRPr="00AF7F1E">
        <w:t>c) Për ndërtesat e institucioneve me karakter kombëtar: muzeale, historike, arkeologjike e të kulturës:</w:t>
      </w:r>
    </w:p>
    <w:p w:rsidR="000218B3" w:rsidRPr="00AF7F1E" w:rsidRDefault="000218B3" w:rsidP="000218B3">
      <w:pPr>
        <w:pStyle w:val="Paragrafi"/>
      </w:pPr>
      <w:r w:rsidRPr="00AF7F1E">
        <w:t>- në bashkinë e Tiranës, jo më pak se 600 lekë/m2 në muaj;</w:t>
      </w:r>
    </w:p>
    <w:p w:rsidR="000218B3" w:rsidRPr="00AF7F1E" w:rsidRDefault="000218B3" w:rsidP="000218B3">
      <w:pPr>
        <w:pStyle w:val="Paragrafi"/>
      </w:pPr>
      <w:r w:rsidRPr="00AF7F1E">
        <w:t>- në zonat e tjera, jo më pak se 300 lekë/m2 në muaj.</w:t>
      </w:r>
    </w:p>
    <w:p w:rsidR="000218B3" w:rsidRPr="00AF7F1E" w:rsidRDefault="000218B3" w:rsidP="000218B3">
      <w:pPr>
        <w:pStyle w:val="Paragrafi"/>
      </w:pPr>
      <w:r w:rsidRPr="00AF7F1E">
        <w:t>2. Për makineritë, pajisjet, linjat teknologjike e galeritë minerare qiraja vjetore llogaritet sipas VAM-it të llogaritur sipas akteve nënligjore në fuqi, pjesëtuar me vitet e mbetura deri në amortizimin e plotë të tyre. Në rastin kur makineritë, pajisjet, linjat teknologjike e galeritë minerare janë të amortizuara, llogaritja e qirasë vjetore të bëhet sipas VAM-it, të përcaktuar nga eksporti vlerësues dhe të miratuar nga komisioni vlerësues i ndërmarrjes, pjesëtuar me 10.</w:t>
      </w:r>
    </w:p>
    <w:p w:rsidR="000218B3" w:rsidRPr="00AF7F1E" w:rsidRDefault="000218B3" w:rsidP="000218B3">
      <w:pPr>
        <w:pStyle w:val="Paragrafi"/>
      </w:pPr>
      <w:r w:rsidRPr="00AF7F1E">
        <w:t>3. Për rezervuarët, depozitat e karburantit dhe silloset, që jepen me qira me qëllim tregtimi, brenda vijave kufizuese të qyteteve: Tiranë, Berat, Durrës, Fier, Korçë, Lushnjë, Pogradec, Sarandë, Shkodër, Elbasan, Vlorë, Gjirokastër, Kavajë, Krujë, Laç, Lezhë, çmimi dysheme i qirasë është jo më pak se 400 lekë/m3 në muaj, ndërsa jashtë vijave kufizuese të këtyre qyteteve, si dhe në të gjitha zonat e tjera, çmimi i qirasë është jo më pak se 200 lekë/m3 në muaj.</w:t>
      </w:r>
    </w:p>
    <w:p w:rsidR="000218B3" w:rsidRPr="00AF7F1E" w:rsidRDefault="000218B3" w:rsidP="000218B3">
      <w:pPr>
        <w:pStyle w:val="Paragrafi"/>
      </w:pPr>
      <w:r w:rsidRPr="00AF7F1E">
        <w:t>4. Për truallin e lirë funksional (jo në ndërtesë), çmimi dysheme i qirasë vjetore është 1/10 e çmimit të shitjes së truallit, i përcaktuar sipas vendimit nr.169, datë 13.3.2003 të Këshillit të Ministrave “Për kriteret dhe procedurat e vlerësimit dhe të shitjes së trojeve të ndërmarrjeve shtetërore që i nënshtrohen privatizimit ose transformimit të tyre në shoqëri tregtare”.</w:t>
      </w:r>
    </w:p>
    <w:p w:rsidR="000218B3" w:rsidRPr="00AF7F1E" w:rsidRDefault="000218B3" w:rsidP="000218B3">
      <w:pPr>
        <w:pStyle w:val="Paragrafi"/>
      </w:pPr>
      <w:r w:rsidRPr="00AF7F1E">
        <w:t>5. Për terrenet sportive, çmimi dysheme i qirasë mujore është jo më pak se 50 lekë/m2 në muaj.</w:t>
      </w:r>
    </w:p>
    <w:p w:rsidR="000218B3" w:rsidRPr="00AF7F1E" w:rsidRDefault="000218B3" w:rsidP="000218B3">
      <w:pPr>
        <w:pStyle w:val="Paragrafi"/>
      </w:pPr>
      <w:r w:rsidRPr="00AF7F1E">
        <w:t>IV. Nxitja e biznesit</w:t>
      </w:r>
    </w:p>
    <w:p w:rsidR="000218B3" w:rsidRPr="00AF7F1E" w:rsidRDefault="000218B3" w:rsidP="000218B3">
      <w:pPr>
        <w:pStyle w:val="Paragrafi"/>
      </w:pPr>
      <w:r w:rsidRPr="00AF7F1E">
        <w:t>1.Vlera e qirasë vjetore të rillogaritur me zbritje të shumës së dy kritereve, kur subjekti qiramarrës plotëson kriteret e mëposhtme:</w:t>
      </w:r>
    </w:p>
    <w:p w:rsidR="000218B3" w:rsidRDefault="000218B3" w:rsidP="000218B3">
      <w:pPr>
        <w:pStyle w:val="Paragrafi"/>
      </w:pPr>
      <w:r w:rsidRPr="00AF7F1E">
        <w:t>a) Për punësimin mesatar vjetor, të vërtetuar me dokument nga sigurimet shoqërore:</w:t>
      </w:r>
    </w:p>
    <w:p w:rsidR="00066F84" w:rsidRPr="00AF7F1E" w:rsidRDefault="00066F84" w:rsidP="000218B3">
      <w:pPr>
        <w:pStyle w:val="Paragrafi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172"/>
        <w:gridCol w:w="3872"/>
      </w:tblGrid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5-10 veta, zbritja është 5 për qind;</w:t>
            </w:r>
          </w:p>
        </w:tc>
      </w:tr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11-20 veta, zbritja është 10 për qind;</w:t>
            </w:r>
          </w:p>
        </w:tc>
      </w:tr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21-50 veta, zbritja është 20 për qind;</w:t>
            </w:r>
          </w:p>
        </w:tc>
      </w:tr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51-150 veta, zbritja është 30 për qind;</w:t>
            </w:r>
          </w:p>
        </w:tc>
      </w:tr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151-300 veta, zbritja është 40 për qind;</w:t>
            </w:r>
          </w:p>
        </w:tc>
      </w:tr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301-500 veta, zbritja është 45 për qind;</w:t>
            </w:r>
          </w:p>
        </w:tc>
      </w:tr>
      <w:tr w:rsidR="000218B3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- kur punësohen mbi</w:t>
            </w:r>
          </w:p>
        </w:tc>
        <w:tc>
          <w:tcPr>
            <w:tcW w:w="3872" w:type="dxa"/>
          </w:tcPr>
          <w:p w:rsidR="000218B3" w:rsidRPr="00AF7F1E" w:rsidRDefault="000218B3" w:rsidP="000218B3">
            <w:pPr>
              <w:pStyle w:val="Tabele"/>
            </w:pPr>
            <w:r w:rsidRPr="00AF7F1E">
              <w:t>501 veta, zbritja është 50 për qind;</w:t>
            </w:r>
          </w:p>
        </w:tc>
      </w:tr>
    </w:tbl>
    <w:p w:rsidR="00066F84" w:rsidRDefault="00066F84" w:rsidP="000218B3">
      <w:pPr>
        <w:pStyle w:val="Paragrafi"/>
      </w:pPr>
    </w:p>
    <w:p w:rsidR="000218B3" w:rsidRPr="00AF7F1E" w:rsidRDefault="000218B3" w:rsidP="000218B3">
      <w:pPr>
        <w:pStyle w:val="Paragrafi"/>
      </w:pPr>
      <w:r w:rsidRPr="00AF7F1E">
        <w:t>b) Për investimet e kryera:</w:t>
      </w:r>
    </w:p>
    <w:p w:rsidR="000218B3" w:rsidRPr="00AF7F1E" w:rsidRDefault="000218B3" w:rsidP="000218B3">
      <w:pPr>
        <w:pStyle w:val="Paragrafi"/>
      </w:pPr>
      <w:r w:rsidRPr="00AF7F1E">
        <w:t>- 200 mijë deri në 300 mijë USD, zbritja është 5 për qind;</w:t>
      </w:r>
    </w:p>
    <w:p w:rsidR="000218B3" w:rsidRPr="00AF7F1E" w:rsidRDefault="000218B3" w:rsidP="000218B3">
      <w:pPr>
        <w:pStyle w:val="Paragrafi"/>
      </w:pPr>
      <w:r w:rsidRPr="00AF7F1E">
        <w:t>- 301 mijë deri në 500 mijë USD, zbritja është 10 për qind;</w:t>
      </w:r>
    </w:p>
    <w:p w:rsidR="000218B3" w:rsidRPr="00AF7F1E" w:rsidRDefault="000218B3" w:rsidP="000218B3">
      <w:pPr>
        <w:pStyle w:val="Paragrafi"/>
      </w:pPr>
      <w:r w:rsidRPr="00AF7F1E">
        <w:t>- 501 mijë deri në 1 milion USD, zbritja është 20 për qind;</w:t>
      </w:r>
    </w:p>
    <w:p w:rsidR="000218B3" w:rsidRPr="00AF7F1E" w:rsidRDefault="000218B3" w:rsidP="000218B3">
      <w:pPr>
        <w:pStyle w:val="Paragrafi"/>
      </w:pPr>
      <w:r w:rsidRPr="00AF7F1E">
        <w:t>- mbi 1 milion USD, zbritja është 30 për qind.</w:t>
      </w:r>
    </w:p>
    <w:p w:rsidR="000218B3" w:rsidRPr="00AF7F1E" w:rsidRDefault="000218B3" w:rsidP="000218B3">
      <w:pPr>
        <w:pStyle w:val="Paragrafi"/>
      </w:pPr>
      <w:r w:rsidRPr="00AF7F1E">
        <w:t>2. Për zonat verilindore, të cilat janë të përcaktuara me vendim të Këshillit të Ministrave, kriteret lehtësuese, sipas pikës IV.1, zbatohen duke u shumëzuar me koeficientin 1.5.</w:t>
      </w:r>
    </w:p>
    <w:p w:rsidR="000218B3" w:rsidRPr="00AF7F1E" w:rsidRDefault="000218B3" w:rsidP="000218B3">
      <w:pPr>
        <w:pStyle w:val="Paragrafi"/>
      </w:pPr>
      <w:r w:rsidRPr="00AF7F1E">
        <w:t>V. Shpërndarja e të ardhurave</w:t>
      </w:r>
    </w:p>
    <w:p w:rsidR="000218B3" w:rsidRPr="00AF7F1E" w:rsidRDefault="000218B3" w:rsidP="000218B3">
      <w:pPr>
        <w:pStyle w:val="Paragrafi"/>
      </w:pPr>
      <w:r w:rsidRPr="00AF7F1E">
        <w:t>1.Të ardhurat që krijohen nga dhënia me qira ose enfiteozë, të ndahen si më poshtë vijon:</w:t>
      </w:r>
    </w:p>
    <w:p w:rsidR="000218B3" w:rsidRPr="00AF7F1E" w:rsidRDefault="000218B3" w:rsidP="000218B3">
      <w:pPr>
        <w:pStyle w:val="Paragrafi"/>
      </w:pPr>
      <w:r w:rsidRPr="00AF7F1E">
        <w:t>a) Për objektet deri në 200 m2:</w:t>
      </w:r>
    </w:p>
    <w:p w:rsidR="000218B3" w:rsidRPr="00AF7F1E" w:rsidRDefault="000218B3" w:rsidP="000218B3">
      <w:pPr>
        <w:pStyle w:val="Paragrafi"/>
      </w:pPr>
      <w:r w:rsidRPr="00AF7F1E">
        <w:t>- 50 për qind Buxheti i Shtetit;</w:t>
      </w:r>
    </w:p>
    <w:p w:rsidR="000218B3" w:rsidRPr="00AF7F1E" w:rsidRDefault="000218B3" w:rsidP="000218B3">
      <w:pPr>
        <w:pStyle w:val="Paragrafi"/>
      </w:pPr>
      <w:r w:rsidRPr="00AF7F1E">
        <w:t>- 50 për qind ndërmarrja, shoqëria a institucioni shtetëror, që ka në administrim objektin e dhënë me qira.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Paragrafi"/>
      </w:pPr>
      <w:r w:rsidRPr="00AF7F1E">
        <w:t>b) Për objektet 201-500 m2:</w:t>
      </w:r>
    </w:p>
    <w:p w:rsidR="000218B3" w:rsidRPr="00AF7F1E" w:rsidRDefault="000218B3" w:rsidP="000218B3">
      <w:pPr>
        <w:pStyle w:val="Paragrafi"/>
      </w:pPr>
      <w:r w:rsidRPr="00AF7F1E">
        <w:t>- 50 për qind Buxheti i Shtetit;</w:t>
      </w:r>
    </w:p>
    <w:p w:rsidR="000218B3" w:rsidRPr="00AF7F1E" w:rsidRDefault="000218B3" w:rsidP="000218B3">
      <w:pPr>
        <w:pStyle w:val="Paragrafi"/>
      </w:pPr>
      <w:r w:rsidRPr="00AF7F1E">
        <w:t>- 10 për qind organi, që ushtron të drejtën e varësisë administrative mbi ndërmarrjen, shoqërinë ose institucionin shtetëror;</w:t>
      </w:r>
    </w:p>
    <w:p w:rsidR="000218B3" w:rsidRPr="00AF7F1E" w:rsidRDefault="000218B3" w:rsidP="000218B3">
      <w:pPr>
        <w:pStyle w:val="Paragrafi"/>
      </w:pPr>
      <w:r w:rsidRPr="00AF7F1E">
        <w:t>- 40 për qind ndërmarrja, shoqëria a institucioni shtetëror, që ka në administrim objektin e dhënë me qira.</w:t>
      </w:r>
    </w:p>
    <w:p w:rsidR="000218B3" w:rsidRPr="00AF7F1E" w:rsidRDefault="000218B3" w:rsidP="000218B3">
      <w:pPr>
        <w:pStyle w:val="Paragrafi"/>
      </w:pPr>
      <w:r w:rsidRPr="00AF7F1E">
        <w:t>c) Për objektet mbi 500 m2:</w:t>
      </w:r>
    </w:p>
    <w:p w:rsidR="000218B3" w:rsidRPr="00AF7F1E" w:rsidRDefault="000218B3" w:rsidP="000218B3">
      <w:pPr>
        <w:pStyle w:val="Paragrafi"/>
      </w:pPr>
      <w:r w:rsidRPr="00AF7F1E">
        <w:t>- 40 për qind Buxheti i Shtetit;</w:t>
      </w:r>
    </w:p>
    <w:p w:rsidR="000218B3" w:rsidRPr="00AF7F1E" w:rsidRDefault="000218B3" w:rsidP="000218B3">
      <w:pPr>
        <w:pStyle w:val="Paragrafi"/>
      </w:pPr>
      <w:r w:rsidRPr="00AF7F1E">
        <w:t>- 10 për qind organi, që ushtron të drejtën e përfaqësuesit të pronës shtetërore: Ministria e Ekonomisë;</w:t>
      </w:r>
    </w:p>
    <w:p w:rsidR="000218B3" w:rsidRPr="00AF7F1E" w:rsidRDefault="000218B3" w:rsidP="000218B3">
      <w:pPr>
        <w:pStyle w:val="Paragrafi"/>
      </w:pPr>
      <w:r w:rsidRPr="00AF7F1E">
        <w:t>-10 për qind organi, që ushtron të drejtën e varësisë administrative mbi ndërmarrjen, shoqërinë ose institucionin shtetëror;</w:t>
      </w:r>
    </w:p>
    <w:p w:rsidR="000218B3" w:rsidRPr="00AF7F1E" w:rsidRDefault="000218B3" w:rsidP="000218B3">
      <w:pPr>
        <w:pStyle w:val="Paragrafi"/>
      </w:pPr>
      <w:r w:rsidRPr="00AF7F1E">
        <w:t>- 40 për qind ndërmarrja, shoqëria a institucioni shtetëror, që ka në administrim objektin e dhënë me qira.</w:t>
      </w:r>
    </w:p>
    <w:p w:rsidR="000218B3" w:rsidRPr="00AF7F1E" w:rsidRDefault="000218B3" w:rsidP="000218B3">
      <w:pPr>
        <w:pStyle w:val="Paragrafi"/>
      </w:pPr>
      <w:r w:rsidRPr="00AF7F1E">
        <w:t>2. Të ardhurat që krijohen nga dhënia me qira e objekteve të institucioneve, ndërmarrjeve a shoqërive shtetërore, me karakter kombëtar historik e kulturor, të ndahen si më poshtë vijon:</w:t>
      </w:r>
    </w:p>
    <w:p w:rsidR="000218B3" w:rsidRPr="00AF7F1E" w:rsidRDefault="000218B3" w:rsidP="000218B3">
      <w:pPr>
        <w:pStyle w:val="Paragrafi"/>
      </w:pPr>
      <w:r w:rsidRPr="00AF7F1E">
        <w:t>- 10 për qind Buxheti i Shtetit;</w:t>
      </w:r>
    </w:p>
    <w:p w:rsidR="000218B3" w:rsidRPr="00AF7F1E" w:rsidRDefault="000218B3" w:rsidP="000218B3">
      <w:pPr>
        <w:pStyle w:val="Paragrafi"/>
      </w:pPr>
      <w:r w:rsidRPr="00AF7F1E">
        <w:t>-10 për qind organi, që ushtron të drejtën e përfaqësuesit të pronës shtetërore: Ministria e Ekonomisë ose organi i pushtetit vendor;</w:t>
      </w:r>
    </w:p>
    <w:p w:rsidR="000218B3" w:rsidRPr="00AF7F1E" w:rsidRDefault="000218B3" w:rsidP="000218B3">
      <w:pPr>
        <w:pStyle w:val="Paragrafi"/>
      </w:pPr>
      <w:r w:rsidRPr="00AF7F1E">
        <w:t>-20 për qind organi, që ushtron të drejtën e varësisë administrative mbi ndërmarrjen, shoqërinë ose institucionin shtetëror;</w:t>
      </w:r>
    </w:p>
    <w:p w:rsidR="000218B3" w:rsidRPr="00AF7F1E" w:rsidRDefault="000218B3" w:rsidP="000218B3">
      <w:pPr>
        <w:pStyle w:val="Paragrafi"/>
      </w:pPr>
      <w:r w:rsidRPr="00AF7F1E">
        <w:t>- 60 për qind institucioni, ndërmarrja a shoqëria shtetërore.</w:t>
      </w:r>
    </w:p>
    <w:p w:rsidR="000218B3" w:rsidRPr="00AF7F1E" w:rsidRDefault="000218B3" w:rsidP="000218B3">
      <w:pPr>
        <w:pStyle w:val="Paragrafi"/>
      </w:pPr>
      <w:r w:rsidRPr="00AF7F1E">
        <w:t>3. Të ardhurat që krijohen nga dhënia me qira e pasurive të institucioneve, ndërmarrjeve a shoqërive shtetërore të pushtetit vendor, të ndahen si vijon:</w:t>
      </w:r>
    </w:p>
    <w:p w:rsidR="000218B3" w:rsidRPr="00AF7F1E" w:rsidRDefault="000218B3" w:rsidP="000218B3">
      <w:pPr>
        <w:pStyle w:val="Paragrafi"/>
      </w:pPr>
      <w:r w:rsidRPr="00AF7F1E">
        <w:t>- 10 për qind e Buxhetit të Shtetit;</w:t>
      </w:r>
    </w:p>
    <w:p w:rsidR="000218B3" w:rsidRPr="00AF7F1E" w:rsidRDefault="000218B3" w:rsidP="000218B3">
      <w:pPr>
        <w:pStyle w:val="Paragrafi"/>
      </w:pPr>
      <w:r w:rsidRPr="00AF7F1E">
        <w:t>- 60 për qind e ndërmarrjes, shoqërisë ose institucionit;</w:t>
      </w:r>
    </w:p>
    <w:p w:rsidR="000218B3" w:rsidRPr="00AF7F1E" w:rsidRDefault="000218B3" w:rsidP="000218B3">
      <w:pPr>
        <w:pStyle w:val="Paragrafi"/>
      </w:pPr>
      <w:r w:rsidRPr="00AF7F1E">
        <w:t>- 30 për qind organit të varësisë, domethënë bashkisë ose komunës.</w:t>
      </w:r>
    </w:p>
    <w:p w:rsidR="000218B3" w:rsidRPr="00AF7F1E" w:rsidRDefault="000218B3" w:rsidP="000218B3">
      <w:pPr>
        <w:pStyle w:val="Paragrafi"/>
      </w:pPr>
      <w:r w:rsidRPr="00AF7F1E">
        <w:t>VI. Përdorimi i të ardhurave</w:t>
      </w:r>
    </w:p>
    <w:p w:rsidR="000218B3" w:rsidRPr="00AF7F1E" w:rsidRDefault="000218B3" w:rsidP="000218B3">
      <w:pPr>
        <w:pStyle w:val="Paragrafi"/>
      </w:pPr>
      <w:r w:rsidRPr="00AF7F1E">
        <w:t>1. Të ardhurat që krijohen nga dhënia me qira ose enfiteozë, të përdoren nga ndërmarrjet, shoqëritë ose institucionet shtetërore, si më poshtë vijon:</w:t>
      </w:r>
    </w:p>
    <w:p w:rsidR="000218B3" w:rsidRPr="00AF7F1E" w:rsidRDefault="000218B3" w:rsidP="000218B3">
      <w:pPr>
        <w:pStyle w:val="Paragrafi"/>
      </w:pPr>
      <w:r w:rsidRPr="00AF7F1E">
        <w:t>- për të mbuluar detyrimet ndaj të tretëve dhe për tatim-taksa;</w:t>
      </w:r>
    </w:p>
    <w:p w:rsidR="000218B3" w:rsidRPr="00AF7F1E" w:rsidRDefault="000218B3" w:rsidP="000218B3">
      <w:pPr>
        <w:pStyle w:val="Paragrafi"/>
      </w:pPr>
      <w:r w:rsidRPr="00AF7F1E">
        <w:t>- për shpenzimet, për paga dhe shtesa mbi pagë të punonjësve të ndërmarrjes;</w:t>
      </w:r>
    </w:p>
    <w:p w:rsidR="000218B3" w:rsidRPr="00AF7F1E" w:rsidRDefault="000218B3" w:rsidP="000218B3">
      <w:pPr>
        <w:pStyle w:val="Paragrafi"/>
      </w:pPr>
      <w:r w:rsidRPr="00AF7F1E">
        <w:t>- për të mbuluar shpenzimet, për riparime kapitale dhe investime.</w:t>
      </w:r>
    </w:p>
    <w:p w:rsidR="000218B3" w:rsidRPr="00AF7F1E" w:rsidRDefault="000218B3" w:rsidP="000218B3">
      <w:pPr>
        <w:pStyle w:val="Paragrafi"/>
      </w:pPr>
      <w:r w:rsidRPr="00AF7F1E">
        <w:t>2. Të ardhurat nga qiratë për ministritë ose të institucioneve të tjera buxhetore, të përdoren sipas vendimit nr.424, datë 9.7.1998 të Këshillit të Ministrave “Për krijimin dhe administrimin e të ardhurave  që krijojnë institucionet buxhetore”.</w:t>
      </w:r>
    </w:p>
    <w:p w:rsidR="000218B3" w:rsidRPr="00AF7F1E" w:rsidRDefault="000218B3" w:rsidP="000218B3">
      <w:pPr>
        <w:pStyle w:val="Paragrafi"/>
      </w:pPr>
      <w:r w:rsidRPr="00AF7F1E">
        <w:t>VII. Kontratat e qiradhënies, të lidhura sipas këtij vendimi, janë të vlefshme deri në çastin kur prona publike e dhënë  me qira kalon për privatizim.</w:t>
      </w:r>
    </w:p>
    <w:p w:rsidR="000218B3" w:rsidRPr="00AF7F1E" w:rsidRDefault="000218B3" w:rsidP="000218B3">
      <w:pPr>
        <w:pStyle w:val="Paragrafi"/>
      </w:pPr>
      <w:r w:rsidRPr="00AF7F1E">
        <w:t>VIII. Ngarkohen Ministria e Ekonomisë, ministritë e linjës dhe institucionet qendrore e vendore për zbatimin e këtij vendimi.</w:t>
      </w:r>
    </w:p>
    <w:p w:rsidR="000218B3" w:rsidRPr="00AF7F1E" w:rsidRDefault="000218B3" w:rsidP="000218B3">
      <w:pPr>
        <w:pStyle w:val="Paragrafi"/>
      </w:pPr>
      <w:r w:rsidRPr="00AF7F1E">
        <w:lastRenderedPageBreak/>
        <w:t>Ky vendim hyn në fuqi pas botimit në Fletoren Zyrtare.</w:t>
      </w:r>
    </w:p>
    <w:p w:rsidR="000218B3" w:rsidRPr="00AF7F1E" w:rsidRDefault="000218B3" w:rsidP="000218B3">
      <w:pPr>
        <w:pStyle w:val="Paragrafi"/>
      </w:pPr>
    </w:p>
    <w:p w:rsidR="000218B3" w:rsidRPr="00AF7F1E" w:rsidRDefault="000218B3" w:rsidP="000218B3">
      <w:pPr>
        <w:pStyle w:val="Autoriteti"/>
      </w:pPr>
      <w:r w:rsidRPr="00AF7F1E">
        <w:t>KRYEMINISTRI</w:t>
      </w:r>
    </w:p>
    <w:p w:rsidR="00A0784B" w:rsidRPr="000218B3" w:rsidRDefault="000218B3" w:rsidP="00B75C98">
      <w:pPr>
        <w:pStyle w:val="AutoritetiEmer"/>
      </w:pPr>
      <w:r w:rsidRPr="00AF7F1E">
        <w:t>Fatos Nano</w:t>
      </w:r>
    </w:p>
    <w:sectPr w:rsidR="00A0784B" w:rsidRPr="000218B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18B3"/>
    <w:rsid w:val="000637B6"/>
    <w:rsid w:val="00066F84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75C98"/>
    <w:rsid w:val="00BB5AB5"/>
    <w:rsid w:val="00BC6B73"/>
    <w:rsid w:val="00C22BA7"/>
    <w:rsid w:val="00C36B40"/>
    <w:rsid w:val="00C7710C"/>
    <w:rsid w:val="00CA253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CB6F06-7565-4657-998D-3F6F27AB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8B3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218B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2143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