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232" w:rsidRPr="00C70056" w:rsidRDefault="00E35232" w:rsidP="00E35232">
      <w:pPr>
        <w:pStyle w:val="Akti"/>
      </w:pPr>
      <w:bookmarkStart w:id="0" w:name="_GoBack"/>
      <w:bookmarkEnd w:id="0"/>
      <w:r w:rsidRPr="00C70056">
        <w:t>V E N D i M</w:t>
      </w:r>
    </w:p>
    <w:p w:rsidR="00E35232" w:rsidRPr="00C70056" w:rsidRDefault="00E35232" w:rsidP="00E35232">
      <w:pPr>
        <w:pStyle w:val="NumriData"/>
      </w:pPr>
      <w:r w:rsidRPr="00C70056">
        <w:t>Nr.299, datë 8.5.2003</w:t>
      </w:r>
    </w:p>
    <w:p w:rsidR="00E35232" w:rsidRPr="00C70056" w:rsidRDefault="00E35232" w:rsidP="00E35232">
      <w:pPr>
        <w:pStyle w:val="Paragrafi"/>
      </w:pPr>
    </w:p>
    <w:p w:rsidR="00E35232" w:rsidRPr="00C70056" w:rsidRDefault="00E35232" w:rsidP="00E35232">
      <w:pPr>
        <w:pStyle w:val="Titulli"/>
      </w:pPr>
      <w:r w:rsidRPr="004B446D">
        <w:t>Për disa shtesa dhe ndryshime në vendimin nr.219, datë 16.5.2002 të Këshillit të Ministrave “Për mbrojtjen e racës autoktone të buajve nga zhdukja</w:t>
      </w:r>
      <w:r w:rsidRPr="00C70056">
        <w:t>”</w:t>
      </w:r>
    </w:p>
    <w:p w:rsidR="00E35232" w:rsidRPr="00C70056" w:rsidRDefault="00E35232" w:rsidP="00E35232">
      <w:pPr>
        <w:pStyle w:val="Paragrafi"/>
      </w:pPr>
    </w:p>
    <w:p w:rsidR="00E35232" w:rsidRPr="00C70056" w:rsidRDefault="00E35232" w:rsidP="00E35232">
      <w:pPr>
        <w:pStyle w:val="BazLigjPropozues"/>
      </w:pPr>
      <w:r w:rsidRPr="00C70056">
        <w:t>Në mbështetje të nenit 100 të Kushtetutës, të nenit 16 të ligjit nr. 7627, datë 21.10.1992 “Për shërbimin zooteknik” dhe të ligjit nr.8379, datë 29.7.1998 “Për hartimin dhe zbatimin e Buxhetit të Shtetit të Republikës së Shqipërisë”, me propozimin e Ministrit të Bujqësisë dhe të Ushqimit, Këshilli i Ministrave</w:t>
      </w:r>
    </w:p>
    <w:p w:rsidR="00E35232" w:rsidRPr="00C70056" w:rsidRDefault="00E35232" w:rsidP="00E35232">
      <w:pPr>
        <w:pStyle w:val="Paragrafi"/>
      </w:pPr>
    </w:p>
    <w:p w:rsidR="00E35232" w:rsidRPr="00C70056" w:rsidRDefault="00E35232" w:rsidP="00E35232">
      <w:pPr>
        <w:pStyle w:val="VENDOSI"/>
      </w:pPr>
      <w:r w:rsidRPr="00C70056">
        <w:t>V E N D O S i:</w:t>
      </w:r>
    </w:p>
    <w:p w:rsidR="00E35232" w:rsidRPr="00C70056" w:rsidRDefault="00E35232" w:rsidP="00E35232">
      <w:pPr>
        <w:pStyle w:val="Paragrafi"/>
      </w:pPr>
    </w:p>
    <w:p w:rsidR="00E35232" w:rsidRPr="00C70056" w:rsidRDefault="00E35232" w:rsidP="00E35232">
      <w:pPr>
        <w:pStyle w:val="Paragrafi"/>
      </w:pPr>
      <w:r w:rsidRPr="00C70056">
        <w:t>Në vendimin nr.219, datë 16.5.2002 të Këshillit të Ministrave, të bëhen këto shtesa dhe ndryshime:</w:t>
      </w:r>
    </w:p>
    <w:p w:rsidR="00E35232" w:rsidRPr="00C70056" w:rsidRDefault="00E35232" w:rsidP="00E35232">
      <w:pPr>
        <w:pStyle w:val="Paragrafi"/>
      </w:pPr>
      <w:r w:rsidRPr="00C70056">
        <w:t>1. Në pikën 1 shtohet një fjali me këtë përmbajtje: “Pragu i gjendjes kritike për t’u zhdukur është 100 krerë riprodhues, të rritur, femra (buallica) dhe 8 krerë riprodhues, të rritur, meshkuj (buaj)”.</w:t>
      </w:r>
    </w:p>
    <w:p w:rsidR="00E35232" w:rsidRPr="00C70056" w:rsidRDefault="00E35232" w:rsidP="00E35232">
      <w:pPr>
        <w:pStyle w:val="Paragrafi"/>
      </w:pPr>
      <w:r w:rsidRPr="00C70056">
        <w:t>2. Në pikën 3, fjalët “… për vitin 2002.” zëvendësohen me “… për një periudhë 5- vjeçare deri në kalimin e pragut të gjendjes kritike për t’u zhdukur.”</w:t>
      </w:r>
    </w:p>
    <w:p w:rsidR="00E35232" w:rsidRPr="00C70056" w:rsidRDefault="00E35232" w:rsidP="00E35232">
      <w:pPr>
        <w:pStyle w:val="Paragrafi"/>
      </w:pPr>
      <w:r w:rsidRPr="00C70056">
        <w:t>3. Pika 4 ndyshon si më poshtë vijon:</w:t>
      </w:r>
    </w:p>
    <w:p w:rsidR="00E35232" w:rsidRPr="00C70056" w:rsidRDefault="00E35232" w:rsidP="00E35232">
      <w:pPr>
        <w:pStyle w:val="Paragrafi"/>
      </w:pPr>
      <w:r w:rsidRPr="00C70056">
        <w:t>“4. Efektet financiare, që rrjedhin nga zbatimi i këtij vendimi, të përballohen nga buxheti vjetor i miratuar për Ministrinë e Bujqësisë dhe të Ushqimit.”.</w:t>
      </w:r>
    </w:p>
    <w:p w:rsidR="00E35232" w:rsidRPr="00C70056" w:rsidRDefault="00E35232" w:rsidP="00E35232">
      <w:pPr>
        <w:pStyle w:val="Paragrafi"/>
      </w:pPr>
      <w:r w:rsidRPr="00C70056">
        <w:t>4. Ngarkohen Ministria e Financave dhe Ministria e Bujqësisë dhe e Ushqimit për zbatimin e këtij vendimi.</w:t>
      </w:r>
    </w:p>
    <w:p w:rsidR="00E35232" w:rsidRPr="00C70056" w:rsidRDefault="00E35232" w:rsidP="00E35232">
      <w:pPr>
        <w:pStyle w:val="Paragrafi"/>
      </w:pPr>
      <w:r w:rsidRPr="00C70056">
        <w:t>Ky vendim hyn në fuqi pas botimit në Fletoren Zyrtare dhe i shtrin efektet deri më 31.12.2008.</w:t>
      </w:r>
    </w:p>
    <w:p w:rsidR="00E35232" w:rsidRPr="00C70056" w:rsidRDefault="00E35232" w:rsidP="00E35232">
      <w:pPr>
        <w:pStyle w:val="Paragrafi"/>
      </w:pPr>
    </w:p>
    <w:p w:rsidR="00E35232" w:rsidRPr="00C70056" w:rsidRDefault="00E35232" w:rsidP="00E35232">
      <w:pPr>
        <w:pStyle w:val="Autoriteti"/>
      </w:pPr>
      <w:r w:rsidRPr="00C70056">
        <w:t>KRYEMINISTRi</w:t>
      </w:r>
    </w:p>
    <w:p w:rsidR="00E35232" w:rsidRPr="00C70056" w:rsidRDefault="00E35232" w:rsidP="00E35232">
      <w:pPr>
        <w:pStyle w:val="AutoritetiEmer"/>
      </w:pPr>
      <w:r w:rsidRPr="00C70056">
        <w:t>Fatos Nano</w:t>
      </w:r>
    </w:p>
    <w:sectPr w:rsidR="00E35232" w:rsidRPr="00C7005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E6652"/>
    <w:rsid w:val="00134ADF"/>
    <w:rsid w:val="00187855"/>
    <w:rsid w:val="001A58B2"/>
    <w:rsid w:val="001C7978"/>
    <w:rsid w:val="0022170D"/>
    <w:rsid w:val="00280F52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35232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3AD7C3-3249-437D-BAFF-F7F05C31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3523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2019-03-14T16:19:00Z</dcterms:created>
  <dcterms:modified xsi:type="dcterms:W3CDTF">2019-03-14T16:19:00Z</dcterms:modified>
</cp:coreProperties>
</file>