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F6E" w:rsidRPr="00C70056" w:rsidRDefault="003A0F6E" w:rsidP="003A0F6E">
      <w:pPr>
        <w:pStyle w:val="Akti"/>
      </w:pPr>
      <w:bookmarkStart w:id="0" w:name="_GoBack"/>
      <w:bookmarkEnd w:id="0"/>
      <w:r w:rsidRPr="00C70056">
        <w:t>V E N D I M</w:t>
      </w:r>
    </w:p>
    <w:p w:rsidR="003A0F6E" w:rsidRPr="00C70056" w:rsidRDefault="003A0F6E" w:rsidP="003A0F6E">
      <w:pPr>
        <w:pStyle w:val="NumriData"/>
      </w:pPr>
      <w:r w:rsidRPr="00C70056">
        <w:t>Nr.306, datë 15.5.2003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Titulli"/>
      </w:pPr>
      <w:r w:rsidRPr="00C70056">
        <w:t>PËR MIRATIMIN E AMENDAMENTIT NR.1 TË KONTRATËS ME NDARJE PRODHIMI, NDËRMJET MINISTRISË SË EKONOMISË DHE SHOQËRIVE OMV (ALBANIEN) ONSHORE EXPLORATION GmbH DHE HELENIC PETROLEUM SA PËR KËRKIMIN DHE PRODHIMIN E HIDROKARBUREVE NË BLLOQET 4 DHE 5 NË TOKËN SHQIPTARE</w:t>
      </w:r>
    </w:p>
    <w:p w:rsidR="003A0F6E" w:rsidRPr="00C70056" w:rsidRDefault="003A0F6E" w:rsidP="003A0F6E">
      <w:pPr>
        <w:pStyle w:val="Titulli"/>
      </w:pPr>
    </w:p>
    <w:p w:rsidR="003A0F6E" w:rsidRPr="00C70056" w:rsidRDefault="003A0F6E" w:rsidP="003A0F6E">
      <w:pPr>
        <w:pStyle w:val="BazLigjPropozues"/>
      </w:pPr>
      <w:r w:rsidRPr="00C70056">
        <w:t>Në mbështetje të pikës 2 të nenit 100 të Kushtetutës dhe të neneve 5 dhe 13 të ligjit nr.7746, datë 28.7.1993 “Për hidrokarburet (kërkimi dhe prodhimi)”, me propozimin e Ministrit të Industrisë dhe Energjetikës, Këshilli i Ministrave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VENDOSI"/>
      </w:pPr>
      <w:r w:rsidRPr="00C70056">
        <w:t>V E N D O S I: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Paragrafi"/>
      </w:pPr>
      <w:r w:rsidRPr="00C70056">
        <w:t>1. Miratimin e amendamentit nr.1 të kontratës me ndarje prodhimi, ndërmjet Ministrisë së Ekonomisë dhe të shoqërive OMV (Albanien) Onshore Exploration GmbH dhe Helenic Petroleum s.a., për kërkimin dhe prodhimin e hidrokarbureve në blloqet 4 dhe 5 në tokën shqiptare, sipas tekstit që i bashkëlidhet këtij vendimi.</w:t>
      </w:r>
    </w:p>
    <w:p w:rsidR="003A0F6E" w:rsidRPr="00C70056" w:rsidRDefault="003A0F6E" w:rsidP="003A0F6E">
      <w:pPr>
        <w:pStyle w:val="Paragrafi"/>
      </w:pPr>
      <w:r w:rsidRPr="00C70056">
        <w:t>2. Ngarkohet Ministria e Industrisë dhe Energjetikës për zbatimin e këtij vendimi.</w:t>
      </w:r>
    </w:p>
    <w:p w:rsidR="003A0F6E" w:rsidRPr="00C70056" w:rsidRDefault="003A0F6E" w:rsidP="003A0F6E">
      <w:pPr>
        <w:pStyle w:val="Paragrafi"/>
      </w:pPr>
      <w:r w:rsidRPr="00C70056">
        <w:t xml:space="preserve"> Ky  vendim hyn në fuqi menjëherë dhe botohet në Fletoren Zyrtare.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Autoriteti"/>
      </w:pPr>
      <w:r w:rsidRPr="00C70056">
        <w:t>KRYEMINISTRI</w:t>
      </w:r>
    </w:p>
    <w:p w:rsidR="003A0F6E" w:rsidRPr="00C70056" w:rsidRDefault="003A0F6E" w:rsidP="003A0F6E">
      <w:pPr>
        <w:pStyle w:val="AutoritetiEmer"/>
      </w:pPr>
      <w:r w:rsidRPr="00C70056">
        <w:t xml:space="preserve">                    Fatos Nano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Titulli"/>
      </w:pPr>
      <w:r w:rsidRPr="00C70056">
        <w:t>AMENDAMENTI Nr.1</w:t>
      </w:r>
    </w:p>
    <w:p w:rsidR="003A0F6E" w:rsidRPr="00C70056" w:rsidRDefault="003A0F6E" w:rsidP="003A0F6E">
      <w:pPr>
        <w:pStyle w:val="TitulliTitull"/>
      </w:pPr>
      <w:r w:rsidRPr="00C70056">
        <w:t>I KONTRATËS ME NDARJE PRODHIMI Për Kërkimin dhe Prodhimin e hidrokarbureve në Blloqet 4 dhe 5 në tokën Shqiptare NDËRMJET Ministrisë së Ekonomisë Publike dhE Privatizimit Të përfaqësuar nga AgjenCia Kombëtare e Hidrokarbureve dhe OMV (ALBANIEN) Onshore Exploration GmbH Dhe Helenic Petroleum SA</w:t>
      </w:r>
    </w:p>
    <w:p w:rsidR="003A0F6E" w:rsidRPr="00C70056" w:rsidRDefault="003A0F6E" w:rsidP="003A0F6E">
      <w:pPr>
        <w:pStyle w:val="Paragrafi"/>
      </w:pPr>
      <w:r w:rsidRPr="00C70056">
        <w:t xml:space="preserve">Tiranë, më 29.8.2001 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TitulliTitull"/>
      </w:pPr>
      <w:r w:rsidRPr="00C70056">
        <w:t>AMENDAMENTI Nr.1</w:t>
      </w:r>
    </w:p>
    <w:p w:rsidR="003A0F6E" w:rsidRPr="00C70056" w:rsidRDefault="003A0F6E" w:rsidP="003A0F6E">
      <w:pPr>
        <w:pStyle w:val="Titulli"/>
      </w:pPr>
    </w:p>
    <w:p w:rsidR="003A0F6E" w:rsidRPr="00C70056" w:rsidRDefault="003A0F6E" w:rsidP="003A0F6E">
      <w:pPr>
        <w:pStyle w:val="Paragrafi"/>
      </w:pPr>
      <w:r w:rsidRPr="00C70056">
        <w:t>Amendament nr.1 është bërë dhe hyn në fuqi ndërmjet palëve në datën 29 gusht të vitit 2001 prej dhe ndërmjet:</w:t>
      </w:r>
    </w:p>
    <w:p w:rsidR="003A0F6E" w:rsidRPr="00C70056" w:rsidRDefault="003A0F6E" w:rsidP="003A0F6E">
      <w:pPr>
        <w:pStyle w:val="Paragrafi"/>
      </w:pPr>
      <w:r w:rsidRPr="00C70056">
        <w:t xml:space="preserve">Ministrisë së Ekonomisë Publike  dhe Privatizimit (referuar këtej e tutje si “Ministria”), e përfaqësuar nga Agjencia Kombëtare e Hidrokarbureve (referuar këtej e tutje si “Akh”), një agjenci shtetërore e organizuar dhe që ekziston sipas ligjeve të Republikës së Shqipërisë </w:t>
      </w:r>
    </w:p>
    <w:p w:rsidR="003A0F6E" w:rsidRPr="00C70056" w:rsidRDefault="003A0F6E" w:rsidP="003A0F6E">
      <w:pPr>
        <w:pStyle w:val="Paragrafi"/>
      </w:pPr>
      <w:r w:rsidRPr="00C70056">
        <w:t xml:space="preserve">dhe </w:t>
      </w:r>
    </w:p>
    <w:p w:rsidR="003A0F6E" w:rsidRPr="00C70056" w:rsidRDefault="003A0F6E" w:rsidP="003A0F6E">
      <w:pPr>
        <w:pStyle w:val="Paragrafi"/>
      </w:pPr>
      <w:r w:rsidRPr="00C70056">
        <w:t>OMV (Albanien) Oshore Exploration GmbH, (referuar këtej e tutje si “OMV”), një kompani e organizuar dhe që ekziston sipas ligjeve të Austrisë, zyra e regjistrimit të të cilës ndodhet në Otto-Wanger-Platz 5, 1090 në Vienë, Austri,</w:t>
      </w:r>
    </w:p>
    <w:p w:rsidR="003A0F6E" w:rsidRPr="00C70056" w:rsidRDefault="003A0F6E" w:rsidP="003A0F6E">
      <w:pPr>
        <w:pStyle w:val="Paragrafi"/>
      </w:pPr>
      <w:r w:rsidRPr="00C70056">
        <w:t xml:space="preserve"> dhe</w:t>
      </w:r>
    </w:p>
    <w:p w:rsidR="003A0F6E" w:rsidRPr="00C70056" w:rsidRDefault="003A0F6E" w:rsidP="003A0F6E">
      <w:pPr>
        <w:pStyle w:val="Paragrafi"/>
      </w:pPr>
      <w:r w:rsidRPr="00C70056">
        <w:t xml:space="preserve"> Helenic Petroleum s.a. (referuar këtej e tutje si “Helenic”), një kompani e organizuar dhe që ekziston sipas ligjeve të Greqisë, zyra e regjistrimit të të cilës ndodhet në 54 Amalias Ave., GR-10558 Athinë, Greqi.</w:t>
      </w:r>
    </w:p>
    <w:p w:rsidR="003A0F6E" w:rsidRPr="00C70056" w:rsidRDefault="003A0F6E" w:rsidP="003A0F6E">
      <w:pPr>
        <w:pStyle w:val="Paragrafi"/>
      </w:pPr>
      <w:r w:rsidRPr="00C70056">
        <w:t>Kur konteksti i këtij amandamenti e kërkon, të dy, OMV dhe Helenic, do të referohen kolektivisht si “Kontraktori” dhe të dy, AKH dhe Kontraktori, do të referohen kolektivisht si “Palët”.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TitulliTitull"/>
      </w:pPr>
      <w:r w:rsidRPr="00C70056">
        <w:t>SFONDI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Paragrafi"/>
      </w:pPr>
      <w:r w:rsidRPr="00C70056">
        <w:t xml:space="preserve">Meqë, bazuar në “Ligjin për hidrokarburet” nr.7746, datë 28.7.1993, të amenduar me ligjin </w:t>
      </w:r>
      <w:r w:rsidRPr="00C70056">
        <w:lastRenderedPageBreak/>
        <w:t xml:space="preserve">nr.8297, datë 4.3.1998, më 19 janar 1998, Ministria dhe Kontraktori kanë hyrë në një Marrëveshje me ndarje prodhimi (referuar këtu e më poshtë si P.S.C.) për kërkimin dhe prodhimin e hidrokarbureve  në blloqe  4&amp;5, çka është miratuar me vendimin nr.235 të 10 prillit 1998 e të amenduar me vendimin nr.395 të 24 qershorit 1998 të Këshillit të Ministrave të Shqipërisë; </w:t>
      </w:r>
    </w:p>
    <w:p w:rsidR="003A0F6E" w:rsidRPr="00C70056" w:rsidRDefault="003A0F6E" w:rsidP="003A0F6E">
      <w:pPr>
        <w:pStyle w:val="Paragrafi"/>
      </w:pPr>
      <w:r w:rsidRPr="00C70056">
        <w:t xml:space="preserve">meqë nëpërmjet vendimit nr.445 të 3 shtatorit 1993 të Këshillit të Ministrave të Shqipërisë, Agjencia Kombëtare e Hidrokarbureve  përfaqëson Ministrinë në operacionet hidrokarbure në përputhje me ligjin  dhe vetë P.S.C; </w:t>
      </w:r>
    </w:p>
    <w:p w:rsidR="003A0F6E" w:rsidRPr="00C70056" w:rsidRDefault="003A0F6E" w:rsidP="003A0F6E">
      <w:pPr>
        <w:pStyle w:val="Paragrafi"/>
      </w:pPr>
      <w:r w:rsidRPr="00C70056">
        <w:t>meqë, AKH-ja dhe Kontraktori dëshirojnë të amendojnë aneksin “A”- “Përshkrimi i zonës së kontratës” dhe aneksin “B”- “Harta e zonës së kontratës” të P.S.C. në përputhje me termat e saj,</w:t>
      </w:r>
    </w:p>
    <w:p w:rsidR="003A0F6E" w:rsidRPr="00C70056" w:rsidRDefault="003A0F6E" w:rsidP="003A0F6E">
      <w:pPr>
        <w:pStyle w:val="Paragrafi"/>
      </w:pPr>
      <w:r w:rsidRPr="00C70056">
        <w:t>atëherë, për rrjedhojë AKH-ja dhe kontraktori bien dakord si më poshtë: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NeniNr"/>
      </w:pPr>
      <w:r w:rsidRPr="00C70056">
        <w:t>Neni 1</w:t>
      </w:r>
    </w:p>
    <w:p w:rsidR="003A0F6E" w:rsidRPr="00C70056" w:rsidRDefault="003A0F6E" w:rsidP="003A0F6E">
      <w:pPr>
        <w:pStyle w:val="NeniTitull"/>
      </w:pPr>
      <w:r w:rsidRPr="00C70056">
        <w:t>Përkufizimet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Paragrafi"/>
      </w:pPr>
      <w:r w:rsidRPr="00C70056">
        <w:t>Termat e përdorua në këtë amendament do të kenë kuptimin që u është dhënë në P.S.C.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NeniNr"/>
      </w:pPr>
      <w:r w:rsidRPr="00C70056">
        <w:t>Neni 2</w:t>
      </w:r>
    </w:p>
    <w:p w:rsidR="003A0F6E" w:rsidRPr="00C70056" w:rsidRDefault="003A0F6E" w:rsidP="003A0F6E">
      <w:pPr>
        <w:pStyle w:val="NeniTitull"/>
      </w:pPr>
      <w:r w:rsidRPr="00C70056">
        <w:t>Aneksi “A”</w:t>
      </w:r>
    </w:p>
    <w:p w:rsidR="003A0F6E" w:rsidRPr="00C70056" w:rsidRDefault="003A0F6E" w:rsidP="003A0F6E">
      <w:pPr>
        <w:pStyle w:val="NeniTitull"/>
      </w:pPr>
      <w:r w:rsidRPr="00C70056">
        <w:t>Zona e kontratës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Paragrafi"/>
      </w:pPr>
      <w:r w:rsidRPr="00C70056">
        <w:t>Nën titullin “Koordinatat gjeodezike  të bllokut 5 në tokën  shqiptare” janë shtuar edhe tri koordinata të reja menjëherë pas pikës 10.</w:t>
      </w:r>
    </w:p>
    <w:p w:rsidR="003A0F6E" w:rsidRPr="00C70056" w:rsidRDefault="003A0F6E" w:rsidP="003A0F6E">
      <w:pPr>
        <w:pStyle w:val="Paragrafi"/>
      </w:pPr>
      <w:r w:rsidRPr="00C70056">
        <w:t>11.400  25’ 54.28” N190  18’ 25.00” E</w:t>
      </w:r>
    </w:p>
    <w:p w:rsidR="003A0F6E" w:rsidRPr="00C70056" w:rsidRDefault="003A0F6E" w:rsidP="003A0F6E">
      <w:pPr>
        <w:pStyle w:val="Paragrafi"/>
      </w:pPr>
      <w:r w:rsidRPr="00C70056">
        <w:t>12.400  25’ 20.00” N190  21’ 36.00” E</w:t>
      </w:r>
    </w:p>
    <w:p w:rsidR="003A0F6E" w:rsidRPr="00C70056" w:rsidRDefault="003A0F6E" w:rsidP="003A0F6E">
      <w:pPr>
        <w:pStyle w:val="Paragrafi"/>
      </w:pPr>
      <w:r w:rsidRPr="00C70056">
        <w:t>13.400  25’ 20.00” N190  29’ 23.00” E</w:t>
      </w:r>
    </w:p>
    <w:p w:rsidR="003A0F6E" w:rsidRPr="00C70056" w:rsidRDefault="003A0F6E" w:rsidP="003A0F6E">
      <w:pPr>
        <w:pStyle w:val="Paragrafi"/>
      </w:pPr>
      <w:r w:rsidRPr="00C70056">
        <w:t>Në fund të paragrafit “Shpjegime”, nën të njëjtin titull “Koordinatat gjeodezike të bllokut 5 në tokën shqiptare”, është shtuar fjalëzimi i mëposhtëm:</w:t>
      </w:r>
    </w:p>
    <w:p w:rsidR="003A0F6E" w:rsidRPr="00C70056" w:rsidRDefault="003A0F6E" w:rsidP="003A0F6E">
      <w:pPr>
        <w:pStyle w:val="Paragrafi"/>
      </w:pPr>
      <w:r w:rsidRPr="00C70056">
        <w:t>“Linja tokësore midis pikave 11 dhe 12 dhe pikave 1 dhe 13 është përcaktuar si linja e bregdetit në lartësinë mesatare të ujërave midis baticës dhe zbaticës.</w:t>
      </w:r>
    </w:p>
    <w:p w:rsidR="003A0F6E" w:rsidRPr="00C70056" w:rsidRDefault="003A0F6E" w:rsidP="003A0F6E">
      <w:pPr>
        <w:pStyle w:val="Paragrafi"/>
      </w:pPr>
      <w:r w:rsidRPr="00C70056">
        <w:t>Për mënjanimin e çdo dyshimi, e gjithë ajo pjesë e Gjirit të Vlorës që ndodhet në jug të vijës 12-13 (Aneksi “B”) dhe që kufizohet nga vija tokësore e Gjirit të Vlorës, është tashmë pjesë e zonës së kontratës”.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NeniNr"/>
      </w:pPr>
      <w:r w:rsidRPr="00C70056">
        <w:t>Neni 3</w:t>
      </w:r>
    </w:p>
    <w:p w:rsidR="003A0F6E" w:rsidRPr="00C70056" w:rsidRDefault="003A0F6E" w:rsidP="003A0F6E">
      <w:pPr>
        <w:pStyle w:val="NeniTitull"/>
      </w:pPr>
      <w:r w:rsidRPr="00C70056">
        <w:t>Aneksi “B”</w:t>
      </w:r>
    </w:p>
    <w:p w:rsidR="003A0F6E" w:rsidRPr="00C70056" w:rsidRDefault="003A0F6E" w:rsidP="003A0F6E">
      <w:pPr>
        <w:pStyle w:val="NeniTitull"/>
      </w:pPr>
      <w:r w:rsidRPr="00C70056">
        <w:t>Harta e zonës së kontratës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Paragrafi"/>
      </w:pPr>
      <w:r w:rsidRPr="00C70056">
        <w:t>Si pasojë e koordinatave të reja të shtuara, siç jepet në nenin 2, harta e zonës së kontratës që përshkruan bllokun 5 në tokën shqiptare, është rivizatuar si bashkëlidhur këtij amendamenti.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NeniNr"/>
      </w:pPr>
      <w:r w:rsidRPr="00C70056">
        <w:t>Neni 4</w:t>
      </w:r>
    </w:p>
    <w:p w:rsidR="003A0F6E" w:rsidRPr="00C70056" w:rsidRDefault="003A0F6E" w:rsidP="003A0F6E">
      <w:pPr>
        <w:pStyle w:val="NeniTitull"/>
      </w:pPr>
      <w:r w:rsidRPr="00C70056">
        <w:t>Klauzola e përgjithshme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Paragrafi"/>
      </w:pPr>
      <w:r w:rsidRPr="00C70056">
        <w:t>Të gjithë klauzolat e tjera të përcaktuara në P.S.C do të vazhdojnë të kenë fuqi dhe efekt të plotë.</w:t>
      </w:r>
    </w:p>
    <w:p w:rsidR="003A0F6E" w:rsidRDefault="003A0F6E" w:rsidP="003A0F6E">
      <w:pPr>
        <w:pStyle w:val="NeniNr"/>
      </w:pPr>
    </w:p>
    <w:p w:rsidR="003A0F6E" w:rsidRPr="00C70056" w:rsidRDefault="003A0F6E" w:rsidP="003A0F6E">
      <w:pPr>
        <w:pStyle w:val="NeniNr"/>
      </w:pPr>
      <w:r w:rsidRPr="00C70056">
        <w:t>Neni 5</w:t>
      </w:r>
    </w:p>
    <w:p w:rsidR="003A0F6E" w:rsidRPr="00C70056" w:rsidRDefault="003A0F6E" w:rsidP="003A0F6E">
      <w:pPr>
        <w:pStyle w:val="NeniTitull"/>
      </w:pPr>
      <w:r w:rsidRPr="00C70056">
        <w:t>Aprovimi i amendamentit të marrëveshjes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Paragrafi"/>
      </w:pPr>
      <w:r w:rsidRPr="00C70056">
        <w:t>Kur aprovohet nga Këshilli i Ministrave, ky amendament do të jetë detyrues për Palët që prej datës efektive të kontratës. AKH-ja do të informojë Kontraktorin me shkrim mbi aprovimin e këtij amendamenti nr.1 brenda pesë (5) ditësh-pune pas daljes së vendimit të Këshillit të Ministrave.</w:t>
      </w:r>
    </w:p>
    <w:p w:rsidR="003A0F6E" w:rsidRPr="00C70056" w:rsidRDefault="00951EE5" w:rsidP="003A0F6E">
      <w:pPr>
        <w:pStyle w:val="Paragrafi"/>
      </w:pPr>
      <w:r w:rsidRPr="00C70056">
        <w:rPr>
          <w:noProof/>
          <w:lang w:val="en-GB" w:eastAsia="en-GB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2636520</wp:posOffset>
            </wp:positionV>
            <wp:extent cx="4721225" cy="6553200"/>
            <wp:effectExtent l="57150" t="57150" r="60325" b="5715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540000">
                      <a:off x="0" y="0"/>
                      <a:ext cx="4721225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F6E" w:rsidRPr="00C70056">
        <w:t>Si dëshmi këtu,  amendament nr.1 është nënshkruar nga AKH-ja dhe Kontraktori në datën e përcaktuar së pari më lart.</w:t>
      </w:r>
    </w:p>
    <w:p w:rsidR="003A0F6E" w:rsidRPr="00C70056" w:rsidRDefault="003A0F6E" w:rsidP="003A0F6E">
      <w:pPr>
        <w:pStyle w:val="Paragrafi"/>
      </w:pPr>
    </w:p>
    <w:p w:rsidR="003A0F6E" w:rsidRPr="00C70056" w:rsidRDefault="003A0F6E" w:rsidP="003A0F6E">
      <w:pPr>
        <w:pStyle w:val="Paragrafi"/>
      </w:pPr>
      <w:r w:rsidRPr="00C70056">
        <w:t>Agjencia Kombëtare e Hidrokarbureve</w:t>
      </w:r>
    </w:p>
    <w:p w:rsidR="003A0F6E" w:rsidRPr="00C70056" w:rsidRDefault="003A0F6E" w:rsidP="003A0F6E">
      <w:pPr>
        <w:pStyle w:val="Paragrafi"/>
      </w:pPr>
      <w:r w:rsidRPr="00C70056">
        <w:t>OMV (Albanien) Onshore Exploration GmbH</w:t>
      </w:r>
    </w:p>
    <w:p w:rsidR="003A0F6E" w:rsidRPr="00C70056" w:rsidRDefault="003A0F6E" w:rsidP="003A0F6E">
      <w:pPr>
        <w:pStyle w:val="Paragrafi"/>
      </w:pPr>
      <w:r w:rsidRPr="00C70056">
        <w:t>Helenic Petroleum s.a.</w:t>
      </w:r>
    </w:p>
    <w:p w:rsidR="003A0F6E" w:rsidRPr="00C70056" w:rsidRDefault="003A0F6E" w:rsidP="003A0F6E">
      <w:pPr>
        <w:pStyle w:val="Paragrafi"/>
      </w:pPr>
    </w:p>
    <w:p w:rsidR="003A0F6E" w:rsidRPr="00C70056" w:rsidRDefault="00951EE5" w:rsidP="003A0F6E">
      <w:pPr>
        <w:pStyle w:val="Paragrafi"/>
      </w:pPr>
      <w:r w:rsidRPr="00C70056">
        <w:rPr>
          <w:noProof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294005</wp:posOffset>
            </wp:positionH>
            <wp:positionV relativeFrom="paragraph">
              <wp:posOffset>0</wp:posOffset>
            </wp:positionV>
            <wp:extent cx="5250180" cy="7788910"/>
            <wp:effectExtent l="0" t="0" r="7620" b="254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778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0F6E" w:rsidRPr="00C70056" w:rsidRDefault="003A0F6E" w:rsidP="003A0F6E">
      <w:pPr>
        <w:pStyle w:val="Paragrafi"/>
      </w:pPr>
    </w:p>
    <w:p w:rsidR="00A0784B" w:rsidRPr="003A0F6E" w:rsidRDefault="00A0784B" w:rsidP="003A0F6E"/>
    <w:sectPr w:rsidR="00A0784B" w:rsidRPr="003A0F6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A0F6E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51EE5"/>
    <w:rsid w:val="009C29DF"/>
    <w:rsid w:val="009F72BC"/>
    <w:rsid w:val="00A0784B"/>
    <w:rsid w:val="00A246D1"/>
    <w:rsid w:val="00A923BE"/>
    <w:rsid w:val="00AA4D4B"/>
    <w:rsid w:val="00BA4889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E44259-9042-4727-A0BE-07126EB8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A0F6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