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5C2" w:rsidRPr="00C70056" w:rsidRDefault="00E135C2" w:rsidP="00E135C2">
      <w:pPr>
        <w:pStyle w:val="Akti"/>
      </w:pPr>
      <w:bookmarkStart w:id="0" w:name="_GoBack"/>
      <w:bookmarkEnd w:id="0"/>
      <w:r w:rsidRPr="00C70056">
        <w:t>V E N D i M</w:t>
      </w:r>
    </w:p>
    <w:p w:rsidR="00E135C2" w:rsidRPr="00C70056" w:rsidRDefault="00E135C2" w:rsidP="00E135C2">
      <w:pPr>
        <w:pStyle w:val="NumriData"/>
      </w:pPr>
      <w:r w:rsidRPr="00C70056">
        <w:t>Nr.312, datë 15.5.2003</w:t>
      </w: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Titulli"/>
      </w:pPr>
      <w:r w:rsidRPr="00C70056">
        <w:t>Për ndryshimin e varësisë së klubit sportiv shumësportësh “Partizani” nga ministria e mbrojtjes te ministria e kuLturës, rinisë dhe sporteve</w:t>
      </w:r>
    </w:p>
    <w:p w:rsidR="00E135C2" w:rsidRPr="00C70056" w:rsidRDefault="00E135C2" w:rsidP="00E135C2">
      <w:pPr>
        <w:pStyle w:val="BazLigjPropozues"/>
      </w:pPr>
    </w:p>
    <w:p w:rsidR="00E135C2" w:rsidRPr="00C70056" w:rsidRDefault="00E135C2" w:rsidP="00E135C2">
      <w:pPr>
        <w:pStyle w:val="BazLigjPropozues"/>
      </w:pPr>
      <w:r w:rsidRPr="00C70056">
        <w:t>Në mbështetje të nenit 100 të Kushtetutës, të nenit 15 të ligjit nr.8743, datë 22.2.2001, “Për pronat e paluajtshme të shtetit”, të nenit 29.1 të ligjit nr.8379, datë 29.7.1998 “Për hartimin dhe zbatimin e Buxhetit të Shtetit të Republikës së Shqipërisë”, të ndryshuar dhe të neneve 10 dhe 16 të ligjit nr.8983, datë 20.12.2002 “Për Buxhetin e Shtetit të vitit 2003”, me propozimin e Ministrit të Mbrojtjes dhe Ministrit të Kulturës, Rinisë dhe Sporteve, Këshilli i Ministrave</w:t>
      </w:r>
    </w:p>
    <w:p w:rsidR="00E135C2" w:rsidRPr="00C70056" w:rsidRDefault="00E135C2" w:rsidP="00E135C2">
      <w:pPr>
        <w:pStyle w:val="BazLigjPropozues"/>
      </w:pPr>
    </w:p>
    <w:p w:rsidR="00E135C2" w:rsidRPr="00C70056" w:rsidRDefault="00E135C2" w:rsidP="00E135C2">
      <w:pPr>
        <w:pStyle w:val="VENDOSI"/>
      </w:pPr>
      <w:r w:rsidRPr="00C70056">
        <w:t>V E N D O S i:</w:t>
      </w: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Paragrafi"/>
      </w:pPr>
      <w:r w:rsidRPr="00C70056">
        <w:t>1. Ndryshimin e varësisë së klubit sportiv shumësportësh “Partizani” nga Ministria e Mbrojtjes te Ministria e Kulturës, Rinisë dhe Sporteve.</w:t>
      </w:r>
    </w:p>
    <w:p w:rsidR="00E135C2" w:rsidRPr="00C70056" w:rsidRDefault="00E135C2" w:rsidP="00E135C2">
      <w:pPr>
        <w:pStyle w:val="Paragrafi"/>
      </w:pPr>
      <w:r w:rsidRPr="00C70056">
        <w:t>2. Objektet e këtij klubi, sipas listës që i bashkëlidhet këtij vendimi, së bashku me mjetet përkatëse, i kalojnë në përgjegjësi administrimi Ministrisë së Kulturës, Rinisë dhe Sporteve.</w:t>
      </w:r>
    </w:p>
    <w:p w:rsidR="00E135C2" w:rsidRPr="00C70056" w:rsidRDefault="00E135C2" w:rsidP="00E135C2">
      <w:pPr>
        <w:pStyle w:val="Paragrafi"/>
      </w:pPr>
      <w:r w:rsidRPr="00C70056">
        <w:t>3. Ministrisë së Kulturës, Rinisë dhe Sporteve, në buxhetin  e miratuar për vitin 2003, t’i shtohet fondi prej 21 500 000 (njëzet e një milionë e pesëqind mijë) lekësh për përballimin e shpenzimeve të klubit sportiv shumësportësh “Partizani” fond, i cili t’i pakësohet buxhetit të vitit 2003, miratuar për Ministrinë e Mbrojtjes.</w:t>
      </w:r>
    </w:p>
    <w:p w:rsidR="00E135C2" w:rsidRPr="00C70056" w:rsidRDefault="00E135C2" w:rsidP="00E135C2">
      <w:pPr>
        <w:pStyle w:val="Paragrafi"/>
      </w:pPr>
      <w:r w:rsidRPr="00C70056">
        <w:t>4. Numrit të punonjësve të Ministrisë së Kulturës, Rinisë dhe Sporteve t’i shtohen edhe 50 (pesëdhjetë) punonjës të klubit sportiv shumësportësh “Partizani”.</w:t>
      </w:r>
    </w:p>
    <w:p w:rsidR="00E135C2" w:rsidRPr="00C70056" w:rsidRDefault="00E135C2" w:rsidP="00E135C2">
      <w:pPr>
        <w:pStyle w:val="Paragrafi"/>
      </w:pPr>
      <w:r w:rsidRPr="00C70056">
        <w:t>5. Vendimi nr.115, datë 16.2.1998 i Këshillit të Ministrave “Për ndryshimin e varësisë së klubit sportiv olimpik “Partizani”“, shfuqizohet.</w:t>
      </w:r>
    </w:p>
    <w:p w:rsidR="00E135C2" w:rsidRPr="00C70056" w:rsidRDefault="00E135C2" w:rsidP="00E135C2">
      <w:pPr>
        <w:pStyle w:val="Paragrafi"/>
      </w:pPr>
      <w:r w:rsidRPr="00C70056">
        <w:t>6. Ngarkohen Ministria e Mbrojtjes dhe Ministria e Kulturës, Rinisë dhe Sporteve për zbatimin e këtij vendimi.</w:t>
      </w:r>
    </w:p>
    <w:p w:rsidR="00E135C2" w:rsidRPr="00C70056" w:rsidRDefault="00E135C2" w:rsidP="00E135C2">
      <w:pPr>
        <w:pStyle w:val="Paragrafi"/>
      </w:pPr>
      <w:r w:rsidRPr="00C70056">
        <w:t>Ky vendim hyn në fuqi menjëherë.</w:t>
      </w: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Autoriteti"/>
      </w:pPr>
      <w:r w:rsidRPr="00C70056">
        <w:t>KRYEMINISTRI</w:t>
      </w:r>
    </w:p>
    <w:p w:rsidR="00E135C2" w:rsidRPr="00C70056" w:rsidRDefault="00E135C2" w:rsidP="00E135C2">
      <w:pPr>
        <w:pStyle w:val="AutoritetiEmer"/>
      </w:pPr>
      <w:r w:rsidRPr="00C70056">
        <w:t>Fatos Nano</w:t>
      </w: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TitulliTitull"/>
      </w:pPr>
      <w:r w:rsidRPr="00C70056">
        <w:t>Lista e kompleksit të objekteve të klubit sportiv shumësportësh “Partizani”</w:t>
      </w:r>
    </w:p>
    <w:p w:rsidR="00E135C2" w:rsidRPr="00C70056" w:rsidRDefault="00E135C2" w:rsidP="00E135C2">
      <w:pPr>
        <w:pStyle w:val="Paragrafi"/>
      </w:pPr>
    </w:p>
    <w:p w:rsidR="00E135C2" w:rsidRPr="00C70056" w:rsidRDefault="00E135C2" w:rsidP="00E135C2">
      <w:pPr>
        <w:pStyle w:val="Paragrafi"/>
      </w:pPr>
      <w:r w:rsidRPr="00C70056">
        <w:t>1. Palestra e madhe (basketbolli, volejbolli)</w:t>
      </w:r>
    </w:p>
    <w:p w:rsidR="00E135C2" w:rsidRPr="00C70056" w:rsidRDefault="00E135C2" w:rsidP="00E135C2">
      <w:pPr>
        <w:pStyle w:val="Paragrafi"/>
      </w:pPr>
      <w:r w:rsidRPr="00C70056">
        <w:t>2. Palestra e gjimnastikës</w:t>
      </w:r>
    </w:p>
    <w:p w:rsidR="00E135C2" w:rsidRPr="00C70056" w:rsidRDefault="00E135C2" w:rsidP="00E135C2">
      <w:pPr>
        <w:pStyle w:val="Paragrafi"/>
      </w:pPr>
      <w:r w:rsidRPr="00C70056">
        <w:t>3. Godina dykatëshe e sporteve të rënda dhe zyrat (salla e mundjes, ngritjes së peshave, mensa)</w:t>
      </w:r>
    </w:p>
    <w:p w:rsidR="00E135C2" w:rsidRPr="00C70056" w:rsidRDefault="00E135C2" w:rsidP="00E135C2">
      <w:pPr>
        <w:pStyle w:val="Paragrafi"/>
      </w:pPr>
      <w:r w:rsidRPr="00C70056">
        <w:t>4. Godina dykatëshe (dhomat e zhveshjes së volejbollit e basketbollit)</w:t>
      </w:r>
    </w:p>
    <w:p w:rsidR="00E135C2" w:rsidRPr="00C70056" w:rsidRDefault="00E135C2" w:rsidP="00E135C2">
      <w:pPr>
        <w:pStyle w:val="Paragrafi"/>
      </w:pPr>
      <w:r w:rsidRPr="00C70056">
        <w:t>5. Godina dykatëshe e atletikës</w:t>
      </w:r>
    </w:p>
    <w:p w:rsidR="00E135C2" w:rsidRPr="00C70056" w:rsidRDefault="00E135C2" w:rsidP="00E135C2">
      <w:pPr>
        <w:pStyle w:val="Paragrafi"/>
      </w:pPr>
      <w:r w:rsidRPr="00C70056">
        <w:t>6. Godinat njëkatëshe (marangozi, çiklizmi, alpinizmi dhe depo e mensës)</w:t>
      </w:r>
    </w:p>
    <w:p w:rsidR="00E135C2" w:rsidRPr="00C70056" w:rsidRDefault="00E135C2" w:rsidP="00E135C2">
      <w:pPr>
        <w:pStyle w:val="Paragrafi"/>
      </w:pPr>
      <w:r w:rsidRPr="00C70056">
        <w:t>7. Magazinat e materialeve sportive</w:t>
      </w:r>
    </w:p>
    <w:p w:rsidR="00E135C2" w:rsidRPr="00C70056" w:rsidRDefault="00E135C2" w:rsidP="00E135C2">
      <w:pPr>
        <w:pStyle w:val="Paragrafi"/>
      </w:pPr>
      <w:r w:rsidRPr="00C70056">
        <w:t>8. Magazina e gazermimit dhe ish-palestra e mundjes për të rinj</w:t>
      </w:r>
    </w:p>
    <w:p w:rsidR="00E135C2" w:rsidRPr="00C70056" w:rsidRDefault="00E135C2" w:rsidP="00E135C2">
      <w:pPr>
        <w:pStyle w:val="Paragrafi"/>
      </w:pPr>
      <w:r w:rsidRPr="00C70056">
        <w:t>9. Garazhi</w:t>
      </w:r>
    </w:p>
    <w:p w:rsidR="00E135C2" w:rsidRPr="00C70056" w:rsidRDefault="00E135C2" w:rsidP="00E135C2">
      <w:pPr>
        <w:pStyle w:val="Paragrafi"/>
      </w:pPr>
      <w:r w:rsidRPr="00C70056">
        <w:t>10. Depoja e qymyrit</w:t>
      </w:r>
    </w:p>
    <w:p w:rsidR="00E135C2" w:rsidRPr="00C70056" w:rsidRDefault="00E135C2" w:rsidP="00E135C2">
      <w:pPr>
        <w:pStyle w:val="Paragrafi"/>
      </w:pPr>
      <w:r w:rsidRPr="00C70056">
        <w:t>11. Pishina e notit, palestra e notit dhe zyrat në Laprakë</w:t>
      </w:r>
    </w:p>
    <w:p w:rsidR="00E135C2" w:rsidRPr="00C70056" w:rsidRDefault="00E135C2" w:rsidP="00E135C2">
      <w:pPr>
        <w:pStyle w:val="Paragrafi"/>
      </w:pPr>
      <w:r w:rsidRPr="00C70056">
        <w:t>12. Palestra e atletikës (hangari)</w:t>
      </w:r>
    </w:p>
    <w:p w:rsidR="00E135C2" w:rsidRPr="00C70056" w:rsidRDefault="00E135C2" w:rsidP="00E135C2">
      <w:pPr>
        <w:pStyle w:val="Paragrafi"/>
      </w:pPr>
      <w:r w:rsidRPr="00C70056">
        <w:t>13. Godina e tualetit (pranë magazinës së materialeve sportive)</w:t>
      </w:r>
    </w:p>
    <w:p w:rsidR="00E135C2" w:rsidRPr="00C70056" w:rsidRDefault="00E135C2" w:rsidP="00E135C2">
      <w:pPr>
        <w:pStyle w:val="Paragrafi"/>
      </w:pPr>
      <w:r w:rsidRPr="00C70056">
        <w:t>14. Vendroja (godina e informacionit)</w:t>
      </w:r>
    </w:p>
    <w:p w:rsidR="00E135C2" w:rsidRPr="00C70056" w:rsidRDefault="00E135C2" w:rsidP="00E135C2">
      <w:pPr>
        <w:pStyle w:val="Paragrafi"/>
      </w:pPr>
      <w:r w:rsidRPr="00C70056">
        <w:t>15. Fusha e tenisit dhe volejbollit në hyrje të klubit, djathtas</w:t>
      </w:r>
    </w:p>
    <w:p w:rsidR="00E135C2" w:rsidRPr="00C70056" w:rsidRDefault="00E135C2" w:rsidP="00E135C2">
      <w:pPr>
        <w:pStyle w:val="Paragrafi"/>
      </w:pPr>
      <w:r w:rsidRPr="00C70056">
        <w:lastRenderedPageBreak/>
        <w:t>16. Fusha e basketbollit dhe hendbollit (5 të tilla në hyrje të klubit, majtas)</w:t>
      </w:r>
    </w:p>
    <w:p w:rsidR="00E135C2" w:rsidRPr="00C70056" w:rsidRDefault="00E135C2" w:rsidP="00E135C2">
      <w:pPr>
        <w:pStyle w:val="Paragrafi"/>
      </w:pPr>
      <w:r w:rsidRPr="00C70056">
        <w:t>17. Dy fusha volejbolli të reja pranë godinës dykatëshe të lojërave</w:t>
      </w:r>
    </w:p>
    <w:p w:rsidR="00E135C2" w:rsidRPr="00C70056" w:rsidRDefault="00E135C2" w:rsidP="00E135C2">
      <w:pPr>
        <w:pStyle w:val="Paragrafi"/>
      </w:pPr>
      <w:r w:rsidRPr="00C70056">
        <w:t>18. Gabinë elektrike</w:t>
      </w:r>
    </w:p>
    <w:p w:rsidR="00E135C2" w:rsidRPr="00C70056" w:rsidRDefault="00E135C2" w:rsidP="00E135C2">
      <w:pPr>
        <w:pStyle w:val="Paragrafi"/>
      </w:pPr>
      <w:r w:rsidRPr="00C70056">
        <w:t>19. Sheshi para godinës dykatëshe (përdoret për parkim makinash)</w:t>
      </w:r>
    </w:p>
    <w:sectPr w:rsidR="00E135C2" w:rsidRPr="00C700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6D26"/>
    <w:rsid w:val="0074183C"/>
    <w:rsid w:val="00767527"/>
    <w:rsid w:val="007B0B5A"/>
    <w:rsid w:val="0080475E"/>
    <w:rsid w:val="008072B9"/>
    <w:rsid w:val="00841C1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35C2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3456BE-DB2E-456D-A0A9-EAC4019E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135C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