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882" w:rsidRPr="00D1627A" w:rsidRDefault="00080882" w:rsidP="00080882">
      <w:pPr>
        <w:pStyle w:val="Akti"/>
      </w:pPr>
      <w:bookmarkStart w:id="0" w:name="_GoBack"/>
      <w:bookmarkEnd w:id="0"/>
      <w:r w:rsidRPr="00D1627A">
        <w:t>V E N D i M</w:t>
      </w:r>
    </w:p>
    <w:p w:rsidR="00080882" w:rsidRPr="00D1627A" w:rsidRDefault="00080882" w:rsidP="00080882">
      <w:pPr>
        <w:pStyle w:val="NumriData"/>
      </w:pPr>
      <w:r w:rsidRPr="00D1627A">
        <w:t>Nr.320, datë 15.5.2003</w:t>
      </w:r>
    </w:p>
    <w:p w:rsidR="00080882" w:rsidRPr="00D1627A" w:rsidRDefault="00080882" w:rsidP="00080882">
      <w:pPr>
        <w:pStyle w:val="Paragrafi"/>
      </w:pPr>
    </w:p>
    <w:p w:rsidR="00080882" w:rsidRPr="00D1627A" w:rsidRDefault="00080882" w:rsidP="00080882">
      <w:pPr>
        <w:pStyle w:val="Titulli"/>
      </w:pPr>
      <w:r w:rsidRPr="00D1627A">
        <w:t>Për disa ndryshime në vendimin nr.405, dAtë 8.1.1996 të Këshillit të Ministrave “Për adminisTrimin e rrjetit rrugor kombëtar dhe rrjetit rural të republikës së shqipërisë”, i ndryshuar</w:t>
      </w:r>
    </w:p>
    <w:p w:rsidR="00080882" w:rsidRPr="00D1627A" w:rsidRDefault="00080882" w:rsidP="00080882">
      <w:pPr>
        <w:pStyle w:val="Paragrafi"/>
      </w:pPr>
    </w:p>
    <w:p w:rsidR="00080882" w:rsidRPr="00D1627A" w:rsidRDefault="00080882" w:rsidP="00080882">
      <w:pPr>
        <w:pStyle w:val="BazLigjPropozues"/>
      </w:pPr>
      <w:r w:rsidRPr="00D1627A">
        <w:t>Në mbështetje të nenit 100 të Kushtetutës dhe të nenit 15 të ligjit nr.8743, datë 22.2.2001 “Për pronat e paluajtshme të shtetit”, me propozimin e Ministrit të Transportit dhe të Telekomunikacionit, Këshilli i Ministrave</w:t>
      </w:r>
    </w:p>
    <w:p w:rsidR="00080882" w:rsidRPr="00D1627A" w:rsidRDefault="00080882" w:rsidP="00080882">
      <w:pPr>
        <w:pStyle w:val="Paragrafi"/>
      </w:pPr>
    </w:p>
    <w:p w:rsidR="00080882" w:rsidRPr="00D1627A" w:rsidRDefault="00080882" w:rsidP="00080882">
      <w:pPr>
        <w:pStyle w:val="VENDOSI"/>
      </w:pPr>
      <w:r w:rsidRPr="00D1627A">
        <w:t>V E N D O S i:</w:t>
      </w:r>
    </w:p>
    <w:p w:rsidR="00080882" w:rsidRPr="00D1627A" w:rsidRDefault="00080882" w:rsidP="00080882">
      <w:pPr>
        <w:pStyle w:val="Paragrafi"/>
      </w:pPr>
    </w:p>
    <w:p w:rsidR="00080882" w:rsidRPr="00D1627A" w:rsidRDefault="00080882" w:rsidP="00080882">
      <w:pPr>
        <w:pStyle w:val="Paragrafi"/>
      </w:pPr>
      <w:r w:rsidRPr="00D1627A">
        <w:t>Në vendimin nr.405, datë 8.1.1996 të Këshillit të Ministrave, i ndryshuar, të bëhen ndryshimet si më poshtë vijojnë:</w:t>
      </w:r>
    </w:p>
    <w:p w:rsidR="00080882" w:rsidRPr="00D1627A" w:rsidRDefault="00080882" w:rsidP="00080882">
      <w:pPr>
        <w:pStyle w:val="Paragrafi"/>
      </w:pPr>
      <w:r w:rsidRPr="00D1627A">
        <w:t>1. Rrjetit rrugor kombëtar prej 3221 km rrugë (pika 1) i shtohen edhe 136 km rrugë.</w:t>
      </w:r>
    </w:p>
    <w:p w:rsidR="00080882" w:rsidRPr="00D1627A" w:rsidRDefault="00080882" w:rsidP="00080882">
      <w:pPr>
        <w:pStyle w:val="Paragrafi"/>
      </w:pPr>
      <w:r w:rsidRPr="00D1627A">
        <w:t>2. Lidhjes 1, “Rrjeti rrugor kombëtar”, që i bashkëlidhet vendimit (pika 1), i shtohen edhe këto emërtime:</w:t>
      </w:r>
    </w:p>
    <w:p w:rsidR="00080882" w:rsidRPr="00D1627A" w:rsidRDefault="00080882" w:rsidP="00080882">
      <w:pPr>
        <w:pStyle w:val="Paragrafi"/>
      </w:pPr>
      <w:r w:rsidRPr="00D1627A">
        <w:t>“Drejtorisë së mirëmbajtjes së rrugëve, Librazhd</w:t>
      </w:r>
    </w:p>
    <w:p w:rsidR="00080882" w:rsidRPr="00D1627A" w:rsidRDefault="00080882" w:rsidP="00080882">
      <w:pPr>
        <w:pStyle w:val="Paragrafi"/>
      </w:pPr>
      <w:r w:rsidRPr="00D1627A">
        <w:t>- Librazhd-Steblevë32 km rrugë interurbane, dytësore</w:t>
      </w:r>
    </w:p>
    <w:p w:rsidR="00080882" w:rsidRPr="00D1627A" w:rsidRDefault="00080882" w:rsidP="00080882">
      <w:pPr>
        <w:pStyle w:val="Paragrafi"/>
      </w:pPr>
      <w:r w:rsidRPr="00D1627A">
        <w:t>Drejtorisë së mirëmbajtjes së rrugëve, Bulqizë</w:t>
      </w:r>
    </w:p>
    <w:p w:rsidR="00080882" w:rsidRPr="00D1627A" w:rsidRDefault="00080882" w:rsidP="00080882">
      <w:pPr>
        <w:pStyle w:val="Paragrafi"/>
      </w:pPr>
      <w:r w:rsidRPr="00D1627A">
        <w:t>- Steblevë-Bulqizë (Ura e Zallit)39 km rrugë interurbane, dytësore</w:t>
      </w:r>
    </w:p>
    <w:p w:rsidR="00080882" w:rsidRPr="00D1627A" w:rsidRDefault="00080882" w:rsidP="00080882">
      <w:pPr>
        <w:pStyle w:val="Paragrafi"/>
      </w:pPr>
      <w:r w:rsidRPr="00D1627A">
        <w:t>Drejtorisë së mirëmbajtjes së rrugëve, Vlorë</w:t>
      </w:r>
    </w:p>
    <w:p w:rsidR="00080882" w:rsidRPr="00D1627A" w:rsidRDefault="00080882" w:rsidP="00080882">
      <w:pPr>
        <w:pStyle w:val="Paragrafi"/>
      </w:pPr>
      <w:r w:rsidRPr="00D1627A">
        <w:t>- Kotë-Kuç-k/Sarandë47 km rrugë interurbane, dytësore</w:t>
      </w:r>
    </w:p>
    <w:p w:rsidR="00080882" w:rsidRPr="00D1627A" w:rsidRDefault="00080882" w:rsidP="00080882">
      <w:pPr>
        <w:pStyle w:val="Paragrafi"/>
      </w:pPr>
      <w:r w:rsidRPr="00D1627A">
        <w:t>Drejtorisë së mirëmbajtjes së rrugëve, Sarandë</w:t>
      </w:r>
    </w:p>
    <w:p w:rsidR="00080882" w:rsidRPr="00D1627A" w:rsidRDefault="00080882" w:rsidP="00080882">
      <w:pPr>
        <w:pStyle w:val="Paragrafi"/>
      </w:pPr>
      <w:r w:rsidRPr="00D1627A">
        <w:t>- Borsh-k/Vlorë18 km rrugë interurbane, dytësore.”.</w:t>
      </w:r>
    </w:p>
    <w:p w:rsidR="00080882" w:rsidRPr="00D1627A" w:rsidRDefault="00080882" w:rsidP="00080882">
      <w:pPr>
        <w:pStyle w:val="Paragrafi"/>
      </w:pPr>
      <w:r w:rsidRPr="00D1627A">
        <w:t>3. Në tabelën “Inventari i rrugëve rurale, rajonale e komunale” (pika 4/1) hiqen emërtimet:</w:t>
      </w:r>
    </w:p>
    <w:p w:rsidR="00080882" w:rsidRPr="00D1627A" w:rsidRDefault="00080882" w:rsidP="00080882">
      <w:pPr>
        <w:pStyle w:val="Paragrafi"/>
      </w:pPr>
      <w:r w:rsidRPr="00D1627A">
        <w:t>- Librazhd-Steblevë</w:t>
      </w:r>
    </w:p>
    <w:p w:rsidR="00080882" w:rsidRPr="00D1627A" w:rsidRDefault="00080882" w:rsidP="00080882">
      <w:pPr>
        <w:pStyle w:val="Paragrafi"/>
      </w:pPr>
      <w:r w:rsidRPr="00D1627A">
        <w:t>- Steblevë-Bulqizë</w:t>
      </w:r>
    </w:p>
    <w:p w:rsidR="00080882" w:rsidRPr="00D1627A" w:rsidRDefault="00080882" w:rsidP="00080882">
      <w:pPr>
        <w:pStyle w:val="Paragrafi"/>
      </w:pPr>
      <w:r w:rsidRPr="00D1627A">
        <w:t>- Kotë-Kuç-k/Sarandë</w:t>
      </w:r>
    </w:p>
    <w:p w:rsidR="00080882" w:rsidRPr="00D1627A" w:rsidRDefault="00080882" w:rsidP="00080882">
      <w:pPr>
        <w:pStyle w:val="Paragrafi"/>
      </w:pPr>
      <w:r w:rsidRPr="00D1627A">
        <w:t>- Borsh-k/Vlorë.</w:t>
      </w:r>
    </w:p>
    <w:p w:rsidR="00080882" w:rsidRPr="00D1627A" w:rsidRDefault="00080882" w:rsidP="00080882">
      <w:pPr>
        <w:pStyle w:val="Paragrafi"/>
      </w:pPr>
      <w:r w:rsidRPr="00D1627A">
        <w:t>4. Në pikën 7 shtohet edhe Ministria e Transportit dhe e Telekomunikacionit.</w:t>
      </w:r>
    </w:p>
    <w:p w:rsidR="00080882" w:rsidRPr="00D1627A" w:rsidRDefault="00080882" w:rsidP="00080882">
      <w:pPr>
        <w:pStyle w:val="Paragrafi"/>
      </w:pPr>
      <w:r w:rsidRPr="00D1627A">
        <w:t>Ky vendim hyn në fuqi më 1 janar 2004.</w:t>
      </w:r>
    </w:p>
    <w:p w:rsidR="00080882" w:rsidRPr="00D1627A" w:rsidRDefault="00080882" w:rsidP="00080882">
      <w:pPr>
        <w:pStyle w:val="Paragrafi"/>
      </w:pPr>
    </w:p>
    <w:p w:rsidR="00080882" w:rsidRPr="00D1627A" w:rsidRDefault="00080882" w:rsidP="00080882">
      <w:pPr>
        <w:pStyle w:val="Autoriteti"/>
      </w:pPr>
      <w:r w:rsidRPr="00D1627A">
        <w:t>KRYEMINISTRI</w:t>
      </w:r>
    </w:p>
    <w:p w:rsidR="00080882" w:rsidRPr="00D1627A" w:rsidRDefault="00080882" w:rsidP="00080882">
      <w:pPr>
        <w:pStyle w:val="AutoritetiEmer"/>
      </w:pPr>
      <w:r w:rsidRPr="00D1627A">
        <w:t>Fatos Nano</w:t>
      </w:r>
    </w:p>
    <w:p w:rsidR="00080882" w:rsidRPr="00D1627A" w:rsidRDefault="00080882" w:rsidP="00080882">
      <w:pPr>
        <w:pStyle w:val="Paragrafi"/>
      </w:pPr>
    </w:p>
    <w:p w:rsidR="00A0784B" w:rsidRPr="00080882" w:rsidRDefault="00A0784B" w:rsidP="00080882"/>
    <w:sectPr w:rsidR="00A0784B" w:rsidRPr="0008088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80882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B563A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57C8E8-C2AB-41E9-A7CD-3C97A40F0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8088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