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DC4" w:rsidRPr="0080753D" w:rsidRDefault="00326DC4" w:rsidP="00326DC4">
      <w:pPr>
        <w:pStyle w:val="Akti"/>
      </w:pPr>
      <w:bookmarkStart w:id="0" w:name="_GoBack"/>
      <w:bookmarkEnd w:id="0"/>
      <w:r w:rsidRPr="0080753D">
        <w:t>V E N D I M</w:t>
      </w:r>
    </w:p>
    <w:p w:rsidR="00326DC4" w:rsidRPr="0080753D" w:rsidRDefault="00326DC4" w:rsidP="00326DC4">
      <w:pPr>
        <w:pStyle w:val="NumriData"/>
      </w:pPr>
      <w:r w:rsidRPr="0080753D">
        <w:t>Nr.381, datë 12.6.2003</w:t>
      </w:r>
    </w:p>
    <w:p w:rsidR="00326DC4" w:rsidRPr="0080753D" w:rsidRDefault="00326DC4" w:rsidP="00326DC4">
      <w:pPr>
        <w:pStyle w:val="Paragrafi"/>
      </w:pPr>
    </w:p>
    <w:p w:rsidR="00326DC4" w:rsidRPr="0080753D" w:rsidRDefault="00326DC4" w:rsidP="00326DC4">
      <w:pPr>
        <w:pStyle w:val="Titulli"/>
      </w:pPr>
      <w:r w:rsidRPr="0080753D">
        <w:t>PËR SHPËRBLIMIN E ANËTARËVE TË KËSHILLIT TË LARTË TË DREJTËSISË</w:t>
      </w:r>
    </w:p>
    <w:p w:rsidR="00326DC4" w:rsidRPr="0080753D" w:rsidRDefault="00326DC4" w:rsidP="00326DC4">
      <w:pPr>
        <w:pStyle w:val="Paragrafi"/>
      </w:pPr>
    </w:p>
    <w:p w:rsidR="00326DC4" w:rsidRPr="0080753D" w:rsidRDefault="00326DC4" w:rsidP="00326DC4">
      <w:pPr>
        <w:pStyle w:val="BazLigjPropozues"/>
      </w:pPr>
      <w:r w:rsidRPr="0080753D">
        <w:t xml:space="preserve">Në mbështetje të nenit 100 të Kushtetutës dhe të pikës 3 të nenit 6 të ligjit nr.8811, datë 17.5.2001 “Për organizimin dhe funksionimin e Këshillit të Lartë të Drejtësisë”, me propozimin e Ministrit të Drejtësisë,  Këshilli i Ministrave </w:t>
      </w:r>
    </w:p>
    <w:p w:rsidR="00326DC4" w:rsidRPr="0080753D" w:rsidRDefault="00326DC4" w:rsidP="00326DC4">
      <w:pPr>
        <w:pStyle w:val="Paragrafi"/>
      </w:pPr>
    </w:p>
    <w:p w:rsidR="00326DC4" w:rsidRPr="0080753D" w:rsidRDefault="00326DC4" w:rsidP="00326DC4">
      <w:pPr>
        <w:pStyle w:val="VENDOSI"/>
      </w:pPr>
      <w:r w:rsidRPr="0080753D">
        <w:t>V E N D O S I:</w:t>
      </w:r>
    </w:p>
    <w:p w:rsidR="00326DC4" w:rsidRPr="0080753D" w:rsidRDefault="00326DC4" w:rsidP="00326DC4">
      <w:pPr>
        <w:pStyle w:val="Paragrafi"/>
      </w:pPr>
    </w:p>
    <w:p w:rsidR="00326DC4" w:rsidRPr="0080753D" w:rsidRDefault="00326DC4" w:rsidP="00326DC4">
      <w:pPr>
        <w:pStyle w:val="Paragrafi"/>
      </w:pPr>
      <w:r w:rsidRPr="0080753D">
        <w:t>1. Anëtarët e Këshillit të Lartë të Drejtësisë përfitojnë një shpërblim në masën 10 000 (dhjetë mijë) lekë, për çdo mbledhje për ushtrimin e funksionit të tyre.</w:t>
      </w:r>
    </w:p>
    <w:p w:rsidR="00326DC4" w:rsidRPr="0080753D" w:rsidRDefault="00326DC4" w:rsidP="00326DC4">
      <w:pPr>
        <w:pStyle w:val="Paragrafi"/>
      </w:pPr>
      <w:r w:rsidRPr="0080753D">
        <w:t>2. Efektet financiare, që rrjedhin nga zbatimi i këtij vendimi, të fillojnë në datën 8.5.2002 dhe të përballohen nga fondet buxhetore të vitit 2003, miratuar për Këshillin e Lartë të Drejtësisë.</w:t>
      </w:r>
    </w:p>
    <w:p w:rsidR="00326DC4" w:rsidRPr="0080753D" w:rsidRDefault="00326DC4" w:rsidP="00326DC4">
      <w:pPr>
        <w:pStyle w:val="Paragrafi"/>
      </w:pPr>
      <w:r w:rsidRPr="0080753D">
        <w:t>3. Ngarkohet Këshilli i Lartë i Drejtësisë dhe Ministria e Financave për zbatimin e këtij vendimi.</w:t>
      </w:r>
    </w:p>
    <w:p w:rsidR="00326DC4" w:rsidRPr="0080753D" w:rsidRDefault="00326DC4" w:rsidP="00326DC4">
      <w:pPr>
        <w:pStyle w:val="Paragrafi"/>
      </w:pPr>
      <w:r w:rsidRPr="0080753D">
        <w:t>Ky vendim hyn në fuqi pas botimit në Fletoren Zyrtare.</w:t>
      </w:r>
    </w:p>
    <w:p w:rsidR="00326DC4" w:rsidRPr="0080753D" w:rsidRDefault="00326DC4" w:rsidP="00326DC4">
      <w:pPr>
        <w:pStyle w:val="Paragrafi"/>
      </w:pPr>
    </w:p>
    <w:p w:rsidR="00326DC4" w:rsidRPr="0080753D" w:rsidRDefault="00326DC4" w:rsidP="00326DC4">
      <w:pPr>
        <w:pStyle w:val="Autoriteti"/>
      </w:pPr>
      <w:r w:rsidRPr="0080753D">
        <w:t>KRYEMINISTRI</w:t>
      </w:r>
    </w:p>
    <w:p w:rsidR="00326DC4" w:rsidRPr="0080753D" w:rsidRDefault="00326DC4" w:rsidP="00326DC4">
      <w:pPr>
        <w:pStyle w:val="AutoritetiEmer"/>
      </w:pPr>
      <w:r w:rsidRPr="0080753D">
        <w:t>Fatos Nano</w:t>
      </w:r>
    </w:p>
    <w:sectPr w:rsidR="00326DC4" w:rsidRPr="0080753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B6420"/>
    <w:rsid w:val="000F75C2"/>
    <w:rsid w:val="00134ADF"/>
    <w:rsid w:val="00187855"/>
    <w:rsid w:val="001A58B2"/>
    <w:rsid w:val="001C7978"/>
    <w:rsid w:val="0022170D"/>
    <w:rsid w:val="002C6BAB"/>
    <w:rsid w:val="00304413"/>
    <w:rsid w:val="00326DC4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B3BB6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E01F74-18A7-4AFC-B008-6A4156AD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26DC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26DC4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2019-03-14T16:22:00Z</dcterms:created>
  <dcterms:modified xsi:type="dcterms:W3CDTF">2019-03-14T16:22:00Z</dcterms:modified>
</cp:coreProperties>
</file>