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7FE" w:rsidRPr="004933F6" w:rsidRDefault="000A67FE" w:rsidP="000A67FE">
      <w:pPr>
        <w:pStyle w:val="Akti"/>
      </w:pPr>
      <w:bookmarkStart w:id="0" w:name="_GoBack"/>
      <w:bookmarkEnd w:id="0"/>
      <w:r w:rsidRPr="004933F6">
        <w:t>V E N D I M</w:t>
      </w:r>
    </w:p>
    <w:p w:rsidR="000A67FE" w:rsidRPr="004933F6" w:rsidRDefault="000A67FE" w:rsidP="000A67FE">
      <w:pPr>
        <w:pStyle w:val="NumriData"/>
      </w:pPr>
      <w:r w:rsidRPr="004933F6">
        <w:t>Nr.388, datë 12.6.2003</w:t>
      </w:r>
    </w:p>
    <w:p w:rsidR="000A67FE" w:rsidRPr="004933F6" w:rsidRDefault="000A67FE" w:rsidP="000A67FE">
      <w:pPr>
        <w:pStyle w:val="Paragrafi"/>
      </w:pPr>
    </w:p>
    <w:p w:rsidR="000A67FE" w:rsidRPr="004933F6" w:rsidRDefault="000A67FE" w:rsidP="000A67FE">
      <w:pPr>
        <w:pStyle w:val="Titulli"/>
      </w:pPr>
      <w:r w:rsidRPr="004933F6">
        <w:t>PËR NGRITJEN E KOMISIONIT SHTETËROR PËR KUALIFIKIMIN E AUDITËVE TË BRENDSHËM NË SEKTORIN PUBLIK</w:t>
      </w:r>
    </w:p>
    <w:p w:rsidR="000A67FE" w:rsidRPr="004933F6" w:rsidRDefault="000A67FE" w:rsidP="000A67FE">
      <w:pPr>
        <w:pStyle w:val="Paragrafi"/>
      </w:pPr>
    </w:p>
    <w:p w:rsidR="000A67FE" w:rsidRPr="004933F6" w:rsidRDefault="000A67FE" w:rsidP="000A67FE">
      <w:pPr>
        <w:pStyle w:val="BazLigjPropozues"/>
      </w:pPr>
      <w:r w:rsidRPr="004933F6">
        <w:t>Në mbështetje të nenit 100 të Kushtetutës dhe të paragrafit të fundit të shkronjës “b” të nenit 13 të ligjit nr.9009, datë 13.2.2003 “Për auditimin e brendshëm në sektorin publik”, me propozimin e Ministrit të Financave, Këshilli i Ministrave</w:t>
      </w:r>
    </w:p>
    <w:p w:rsidR="000A67FE" w:rsidRPr="004933F6" w:rsidRDefault="000A67FE" w:rsidP="000A67FE">
      <w:pPr>
        <w:pStyle w:val="Paragrafi"/>
      </w:pPr>
    </w:p>
    <w:p w:rsidR="000A67FE" w:rsidRPr="004933F6" w:rsidRDefault="000A67FE" w:rsidP="000A67FE">
      <w:pPr>
        <w:pStyle w:val="VENDOSI"/>
      </w:pPr>
      <w:r w:rsidRPr="004933F6">
        <w:t>V E N D O S I:</w:t>
      </w:r>
    </w:p>
    <w:p w:rsidR="000A67FE" w:rsidRPr="004933F6" w:rsidRDefault="000A67FE" w:rsidP="000A67FE">
      <w:pPr>
        <w:pStyle w:val="Paragrafi"/>
      </w:pPr>
    </w:p>
    <w:p w:rsidR="000A67FE" w:rsidRPr="004933F6" w:rsidRDefault="000A67FE" w:rsidP="000A67FE">
      <w:pPr>
        <w:pStyle w:val="Paragrafi"/>
      </w:pPr>
      <w:r w:rsidRPr="004933F6">
        <w:t>1. Ngritjen e Komisionit Shtetëror për kualifikimin e auditëve të brendshëm, me këtë përbërje:</w:t>
      </w:r>
    </w:p>
    <w:p w:rsidR="000A67FE" w:rsidRPr="004933F6" w:rsidRDefault="000A67FE" w:rsidP="000A67FE">
      <w:pPr>
        <w:pStyle w:val="Paragrafi"/>
      </w:pPr>
      <w:r w:rsidRPr="004933F6">
        <w:t>- një pedagog të financave publike;</w:t>
      </w:r>
    </w:p>
    <w:p w:rsidR="000A67FE" w:rsidRPr="004933F6" w:rsidRDefault="000A67FE" w:rsidP="000A67FE">
      <w:pPr>
        <w:pStyle w:val="Paragrafi"/>
      </w:pPr>
      <w:r w:rsidRPr="004933F6">
        <w:t>- një pedagog nga fusha e kontabilitetit;</w:t>
      </w:r>
    </w:p>
    <w:p w:rsidR="000A67FE" w:rsidRPr="004933F6" w:rsidRDefault="000A67FE" w:rsidP="000A67FE">
      <w:pPr>
        <w:pStyle w:val="Paragrafi"/>
      </w:pPr>
      <w:r w:rsidRPr="004933F6">
        <w:t>- një pedagog nga fusha e makroekonomisë;</w:t>
      </w:r>
    </w:p>
    <w:p w:rsidR="000A67FE" w:rsidRPr="004933F6" w:rsidRDefault="000A67FE" w:rsidP="000A67FE">
      <w:pPr>
        <w:pStyle w:val="Paragrafi"/>
      </w:pPr>
      <w:r w:rsidRPr="004933F6">
        <w:t>- Kryetarin e Këshillit të Drejtimit të IEKA-së;</w:t>
      </w:r>
    </w:p>
    <w:p w:rsidR="000A67FE" w:rsidRPr="004933F6" w:rsidRDefault="000A67FE" w:rsidP="000A67FE">
      <w:pPr>
        <w:pStyle w:val="Paragrafi"/>
      </w:pPr>
      <w:r w:rsidRPr="004933F6">
        <w:t>- një audit nga KLSH-ja;</w:t>
      </w:r>
    </w:p>
    <w:p w:rsidR="000A67FE" w:rsidRPr="004933F6" w:rsidRDefault="000A67FE" w:rsidP="000A67FE">
      <w:pPr>
        <w:pStyle w:val="Paragrafi"/>
      </w:pPr>
      <w:r w:rsidRPr="004933F6">
        <w:t>- një avokat;</w:t>
      </w:r>
    </w:p>
    <w:p w:rsidR="000A67FE" w:rsidRPr="004933F6" w:rsidRDefault="000A67FE" w:rsidP="000A67FE">
      <w:pPr>
        <w:pStyle w:val="Paragrafi"/>
      </w:pPr>
      <w:r w:rsidRPr="004933F6">
        <w:t>- Drejtorin e Përgjithshëm të Auditimit të Brendshëm.</w:t>
      </w:r>
    </w:p>
    <w:p w:rsidR="000A67FE" w:rsidRPr="004933F6" w:rsidRDefault="000A67FE" w:rsidP="000A67FE">
      <w:pPr>
        <w:pStyle w:val="Paragrafi"/>
      </w:pPr>
      <w:r w:rsidRPr="004933F6">
        <w:t>2. Drejtori i Përgjithshëm i Auditimit të Brendshëm, cakton sekretarin e komisionit dhe nënkomisionet për çdo lëndë, me pjesëmarrjen e detyrueshme të njërit prej anëtarëve të komisionit, të përcaktuar në pikën 1, i cili kryen funksionin e kryetarit të nënkomisionit.</w:t>
      </w:r>
    </w:p>
    <w:p w:rsidR="000A67FE" w:rsidRPr="004933F6" w:rsidRDefault="000A67FE" w:rsidP="000A67FE">
      <w:pPr>
        <w:pStyle w:val="Paragrafi"/>
      </w:pPr>
      <w:r w:rsidRPr="004933F6">
        <w:t>3. Certifikimi i auditëve të brendshëm në sektorin publik parashikon likuidimin e detyrimeve për çdo lëndë, si dhe provimin e formimit, i cili mund të jetë edhe në formën e mbrojtjes së temave të caktuara. Mbrojtja e temës ose provimi i formimit bëhet para komisionit, të përcaktuar në pikën 1 të këtij vendimi. Provimi i formimit ose mbrojtja e temës bëhet jo më vonë se 60 ditë nga likuidimi i provimeve të lëndëve përkatëse.</w:t>
      </w:r>
    </w:p>
    <w:p w:rsidR="000A67FE" w:rsidRPr="004933F6" w:rsidRDefault="000A67FE" w:rsidP="000A67FE">
      <w:pPr>
        <w:pStyle w:val="Paragrafi"/>
      </w:pPr>
      <w:r w:rsidRPr="004933F6">
        <w:t>4. Komisioni harton programin mbi të cilin testohen auditët e brendshëm publik. Programi përmban drejtimet, lëndët dhe temat për të cilat përgatiten dhe japin provim auditët e brendshëm.</w:t>
      </w:r>
    </w:p>
    <w:p w:rsidR="000A67FE" w:rsidRPr="004933F6" w:rsidRDefault="000A67FE" w:rsidP="000A67FE">
      <w:pPr>
        <w:pStyle w:val="Paragrafi"/>
      </w:pPr>
      <w:r w:rsidRPr="004933F6">
        <w:t>Komisioni mund ta ndajë programin në dy ose më shumë lëndë, sipas propozimit të Drejtorit të Përgjithshëm të Auditit.</w:t>
      </w:r>
    </w:p>
    <w:p w:rsidR="000A67FE" w:rsidRPr="004933F6" w:rsidRDefault="000A67FE" w:rsidP="000A67FE">
      <w:pPr>
        <w:pStyle w:val="Paragrafi"/>
      </w:pPr>
      <w:r w:rsidRPr="004933F6">
        <w:t>5. Kandidati, për t’u regjistruar, duhet të plotësojë kriteret e përcaktuara në ligjin nr.9009, datë 13.2.2003 “Për auditimin e brendshëm”. Kriteret shpallen jo më vonë se 60 ditë përpara provimit.</w:t>
      </w:r>
    </w:p>
    <w:p w:rsidR="000A67FE" w:rsidRPr="004933F6" w:rsidRDefault="000A67FE" w:rsidP="000A67FE">
      <w:pPr>
        <w:pStyle w:val="Paragrafi"/>
      </w:pPr>
      <w:r w:rsidRPr="004933F6">
        <w:t>Verifikimi i kritereve bëhet nga Drejtoria e Përgjithshme e Auditimit të Brendshëm, jo më vonë se 10 ditë pas mbarimit të afatit të paraqitjes së dokumenteve, e cila shpall listën e personave që i plotësojnë kriteret dhe që mund t’u nënshtrohen provimeve.</w:t>
      </w:r>
    </w:p>
    <w:p w:rsidR="000A67FE" w:rsidRPr="004933F6" w:rsidRDefault="000A67FE" w:rsidP="000A67FE">
      <w:pPr>
        <w:pStyle w:val="Paragrafi"/>
      </w:pPr>
      <w:r w:rsidRPr="004933F6">
        <w:t>Kandidatët duhet të regjistrohen brenda 15 ditëve nga shpallja e listave, duke plotësuar të gjitha detyrimet financiare, që rrjedhin nga regjistrimi. Personat që kanë kundërshtime për shpalljen e listave mund të ankohen te Drejtori i Përgjithshëm i Auditimit të Brendshëm, brenda 5 ditëve nga shpallja e listave. Vendimi i drejtorit është përfundimtar.</w:t>
      </w:r>
    </w:p>
    <w:p w:rsidR="000A67FE" w:rsidRPr="004933F6" w:rsidRDefault="000A67FE" w:rsidP="000A67FE">
      <w:pPr>
        <w:pStyle w:val="Paragrafi"/>
      </w:pPr>
      <w:r w:rsidRPr="004933F6">
        <w:t>6. Provimi i auditëve zhvillohet me shkrim dhe me gojë, sipas rregullave të përcaktuara nga komisioni dhe të miratuara nga Ministri i Financave.</w:t>
      </w:r>
    </w:p>
    <w:p w:rsidR="000A67FE" w:rsidRPr="004933F6" w:rsidRDefault="000A67FE" w:rsidP="000A67FE">
      <w:pPr>
        <w:pStyle w:val="Paragrafi"/>
      </w:pPr>
      <w:r w:rsidRPr="004933F6">
        <w:t>7. Vlerësimi i kandidatëve në provim bëhet me pikë. Kandidati për t’u kualifikuar duhet të fitojë më shumë se 50 pikë për çdo lëndë. Vlerësimi përfundimtar i kandidatëve për çdo lëndë, është mesatarja aritmetike e pikëve të dhëna nga secili anëtar i komisionit.</w:t>
      </w:r>
    </w:p>
    <w:p w:rsidR="000A67FE" w:rsidRPr="004933F6" w:rsidRDefault="000A67FE" w:rsidP="000A67FE">
      <w:pPr>
        <w:pStyle w:val="Paragrafi"/>
      </w:pPr>
      <w:r w:rsidRPr="004933F6">
        <w:t>8. Komisioni, gjatë vlerësimit, nuk duhet të njohë identitetin e kandidatit. Komisioni, për këtë qëllim, përcakton një skemë të njëjtë me provimet e pranimit në shkollat e larta.</w:t>
      </w:r>
    </w:p>
    <w:p w:rsidR="000A67FE" w:rsidRPr="004933F6" w:rsidRDefault="000A67FE" w:rsidP="000A67FE">
      <w:pPr>
        <w:pStyle w:val="Paragrafi"/>
      </w:pPr>
      <w:r w:rsidRPr="004933F6">
        <w:t>9. Gjatë një sezoni provimesh mund të ketë disa data provimesh, në varësi të kandidatëve të regjistruar. Një provim mund të jepet si riprovim brenda të njëjtit sezon, por jo më vonë se 45 ditë nga data e provimit.</w:t>
      </w:r>
    </w:p>
    <w:p w:rsidR="000A67FE" w:rsidRPr="004933F6" w:rsidRDefault="000A67FE" w:rsidP="000A67FE">
      <w:pPr>
        <w:pStyle w:val="Paragrafi"/>
      </w:pPr>
      <w:r w:rsidRPr="004933F6">
        <w:t>10. Kandidati mund të certifikohet si audit i brendshëm, nëse ka likuiduar të gjitha detyrimet që përcakton programi. Programi konsiderohet i vlefshëm vetëm për një vit kalendarik. Komisioni vendos nëse ndryshimet në program kërkojnë dhënien e riprovimit nga kandidatët, të cilët nuk i kanë likuiduar të gjitha detyrimet brenda vitit kalendarik.</w:t>
      </w:r>
    </w:p>
    <w:p w:rsidR="000A67FE" w:rsidRPr="004933F6" w:rsidRDefault="000A67FE" w:rsidP="000A67FE">
      <w:pPr>
        <w:pStyle w:val="Paragrafi"/>
      </w:pPr>
      <w:r w:rsidRPr="004933F6">
        <w:lastRenderedPageBreak/>
        <w:t>11. Kandidati mund t’i nënshtrohet të njëjtit provim disa herë.</w:t>
      </w:r>
    </w:p>
    <w:p w:rsidR="000A67FE" w:rsidRPr="004933F6" w:rsidRDefault="000A67FE" w:rsidP="000A67FE">
      <w:pPr>
        <w:pStyle w:val="Paragrafi"/>
      </w:pPr>
      <w:r w:rsidRPr="004933F6">
        <w:t>12. Për çdo regjistrim fillestar, provim dhe riprovim kandidatët duhet të paguajnë një tarifë, sipas përcaktimit të bërë nga Ministri i Financave.</w:t>
      </w:r>
    </w:p>
    <w:p w:rsidR="000A67FE" w:rsidRPr="004933F6" w:rsidRDefault="000A67FE" w:rsidP="000A67FE">
      <w:pPr>
        <w:pStyle w:val="Paragrafi"/>
      </w:pPr>
      <w:r w:rsidRPr="004933F6">
        <w:t>Të gjitha shpenzimet që bëhen për kualifikimin e kandidatëve, si ndjekja e seminarëve, shpenzimet për libra, leksione e programe etj., përcaktohen nga kandidatët, sipas tarifave të përcaktuara nga Ministri i Financave.</w:t>
      </w:r>
    </w:p>
    <w:p w:rsidR="000A67FE" w:rsidRPr="004933F6" w:rsidRDefault="000A67FE" w:rsidP="000A67FE">
      <w:pPr>
        <w:pStyle w:val="Paragrafi"/>
      </w:pPr>
      <w:r w:rsidRPr="004933F6">
        <w:t>13. Kualifikimi i kandidatit si “Audit i brendshëm në sektorin publik” vërtetohet me certifikatë, forma e së cilës përcaktohet nga Ministri i Financave dhe nënshkruhet nga Ministri i Financave.</w:t>
      </w:r>
    </w:p>
    <w:p w:rsidR="000A67FE" w:rsidRPr="004933F6" w:rsidRDefault="000A67FE" w:rsidP="000A67FE">
      <w:pPr>
        <w:pStyle w:val="Paragrafi"/>
      </w:pPr>
      <w:r w:rsidRPr="004933F6">
        <w:t>14. Anëtarët e komisionit, për punën që kryejnë, shpërblehen, sipas përcaktimeve të bëra nga Ministri i Financave, me propozimin e Drejtorit të Përgjithshëm. Shpenzimet përkatëse përballohen nga Ministria e Financave.</w:t>
      </w:r>
    </w:p>
    <w:p w:rsidR="000A67FE" w:rsidRPr="004933F6" w:rsidRDefault="000A67FE" w:rsidP="000A67FE">
      <w:pPr>
        <w:pStyle w:val="Paragrafi"/>
      </w:pPr>
      <w:r w:rsidRPr="004933F6">
        <w:t>15. Ministri i Financave, brenda 15 ditëve nga hyrja në fuqi e këtij vendimi, përcakton përbërjen e anëtarëve të komisionit dhe cakton kryetarin.</w:t>
      </w:r>
    </w:p>
    <w:p w:rsidR="000A67FE" w:rsidRPr="004933F6" w:rsidRDefault="000A67FE" w:rsidP="000A67FE">
      <w:pPr>
        <w:pStyle w:val="Paragrafi"/>
      </w:pPr>
      <w:r w:rsidRPr="004933F6">
        <w:t>16. Punonjësit e punësuar në strukturat e auditimit të brendshëm dhe që nuk kanë vjetërsinë në punë, sipas përcaktimeve të bëra nga Këshilli i Ministrave, do t’u nënshtrohen provimeve të kualifikimit, brenda 6 muajve nga hyrja në fuqi e këtij vendimi. Kur kandidati merr pjesë në provim, por nuk e fiton titullin “Audit i brendshëm”, ai ka të drejtë t’u nënshtrohet edhe një herë provimeve, brenda 60 ditëve. Kur, edhe në këtë rast, nuk e fiton titullin përkatës, por është nëpunës civil, zbatohen kushtet e nenit 24 të ligjit nr.8549, datë 11.11.1999 “Statusi i nëpunësit civil”, ndërsa në rastet e tjera ndërpriten marrëdhëniet e punës.</w:t>
      </w:r>
    </w:p>
    <w:p w:rsidR="000A67FE" w:rsidRPr="004933F6" w:rsidRDefault="000A67FE" w:rsidP="000A67FE">
      <w:pPr>
        <w:pStyle w:val="Paragrafi"/>
      </w:pPr>
      <w:r w:rsidRPr="004933F6">
        <w:t>Ky vendim hyn në fuqi 15 ditë pas botimit në Fletoren Zyrtare.</w:t>
      </w:r>
    </w:p>
    <w:p w:rsidR="000A67FE" w:rsidRPr="004933F6" w:rsidRDefault="000A67FE" w:rsidP="000A67FE">
      <w:pPr>
        <w:pStyle w:val="Paragrafi"/>
      </w:pPr>
    </w:p>
    <w:p w:rsidR="000A67FE" w:rsidRPr="004933F6" w:rsidRDefault="000A67FE" w:rsidP="000A67FE">
      <w:pPr>
        <w:pStyle w:val="Autoriteti"/>
      </w:pPr>
      <w:r w:rsidRPr="004933F6">
        <w:t>KRYEMINISTRI</w:t>
      </w:r>
    </w:p>
    <w:p w:rsidR="000A67FE" w:rsidRPr="004933F6" w:rsidRDefault="000A67FE" w:rsidP="000A67FE">
      <w:pPr>
        <w:pStyle w:val="AutoritetiEmer"/>
      </w:pPr>
      <w:r w:rsidRPr="004933F6">
        <w:t xml:space="preserve">     Fatos Nano</w:t>
      </w:r>
    </w:p>
    <w:p w:rsidR="000A67FE" w:rsidRPr="004933F6" w:rsidRDefault="000A67FE" w:rsidP="000A67FE">
      <w:pPr>
        <w:pStyle w:val="Paragrafi"/>
      </w:pPr>
    </w:p>
    <w:p w:rsidR="00A0784B" w:rsidRPr="00AA3124" w:rsidRDefault="00A0784B" w:rsidP="00AA3124">
      <w:pPr>
        <w:pStyle w:val="Akt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A67FE"/>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C29DF"/>
    <w:rsid w:val="009F72BC"/>
    <w:rsid w:val="00A0784B"/>
    <w:rsid w:val="00A246D1"/>
    <w:rsid w:val="00A923BE"/>
    <w:rsid w:val="00AA3124"/>
    <w:rsid w:val="00AA4D4B"/>
    <w:rsid w:val="00BB5AB5"/>
    <w:rsid w:val="00BC6B73"/>
    <w:rsid w:val="00C12CBE"/>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1DBC6DE-91A7-46F0-BA84-6AC7C061D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link w:val="ParagrafiChar"/>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widowControl/>
      <w:spacing w:before="0" w:after="0"/>
      <w:jc w:val="center"/>
    </w:pPr>
    <w:rPr>
      <w:rFonts w:ascii="CG Times" w:hAnsi="CG Times" w:cs="Times New Roman"/>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Neni">
    <w:name w:val="Numer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Seksioni">
    <w:name w:val="Numer_Seksio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NumerTitulli">
    <w:name w:val="Numer_Titull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widowControl/>
      <w:spacing w:before="0" w:after="0"/>
    </w:pPr>
    <w:rPr>
      <w:rFonts w:ascii="CG Times" w:hAnsi="CG Times" w:cs="Times New Roman"/>
      <w:bCs w:val="0"/>
      <w:noProof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character" w:customStyle="1" w:styleId="ParagrafiChar">
    <w:name w:val="Paragrafi Char"/>
    <w:basedOn w:val="DefaultParagraphFont"/>
    <w:link w:val="Paragrafi"/>
    <w:rsid w:val="000A67FE"/>
    <w:rPr>
      <w:rFonts w:ascii="CG Times" w:hAnsi="CG Times"/>
      <w:sz w:val="22"/>
      <w:lang w:val="en-US" w:eastAsia="en-US" w:bidi="ar-SA"/>
    </w:rPr>
  </w:style>
  <w:style w:type="character" w:customStyle="1" w:styleId="TitulliChar">
    <w:name w:val="Titulli Char"/>
    <w:basedOn w:val="DefaultParagraphFont"/>
    <w:link w:val="Titulli"/>
    <w:rsid w:val="000A67FE"/>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809</Words>
  <Characters>4616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2019-03-14T16:26:00Z</dcterms:created>
  <dcterms:modified xsi:type="dcterms:W3CDTF">2019-03-14T16:26:00Z</dcterms:modified>
</cp:coreProperties>
</file>