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350" w:rsidRPr="004933F6" w:rsidRDefault="00364350" w:rsidP="00364350">
      <w:pPr>
        <w:pStyle w:val="Akti"/>
      </w:pPr>
      <w:bookmarkStart w:id="0" w:name="_GoBack"/>
      <w:bookmarkEnd w:id="0"/>
      <w:r w:rsidRPr="004933F6">
        <w:t>V E N D I M</w:t>
      </w:r>
    </w:p>
    <w:p w:rsidR="00364350" w:rsidRPr="004933F6" w:rsidRDefault="00364350" w:rsidP="00364350">
      <w:pPr>
        <w:pStyle w:val="NumriData"/>
      </w:pPr>
      <w:r w:rsidRPr="004933F6">
        <w:t>Nr.389, datë 12.6.2003</w:t>
      </w:r>
    </w:p>
    <w:p w:rsidR="00364350" w:rsidRPr="004933F6" w:rsidRDefault="00364350" w:rsidP="00364350">
      <w:pPr>
        <w:pStyle w:val="Paragrafi"/>
      </w:pPr>
    </w:p>
    <w:p w:rsidR="00364350" w:rsidRPr="004933F6" w:rsidRDefault="00364350" w:rsidP="00364350">
      <w:pPr>
        <w:pStyle w:val="Titulli"/>
      </w:pPr>
      <w:r w:rsidRPr="004933F6">
        <w:t>PËR PËRCAKTIMIN E VJETËRSISË NË PUNË, PËR MARRJEN E TITULLIT TË PËRKOHSHËM “AUDIT I BRENDSHËM NË SEKTORIN PUBLIK”</w:t>
      </w:r>
    </w:p>
    <w:p w:rsidR="00364350" w:rsidRPr="004933F6" w:rsidRDefault="00364350" w:rsidP="00364350">
      <w:pPr>
        <w:pStyle w:val="Paragrafi"/>
      </w:pPr>
    </w:p>
    <w:p w:rsidR="00364350" w:rsidRPr="004933F6" w:rsidRDefault="00364350" w:rsidP="00364350">
      <w:pPr>
        <w:pStyle w:val="BazLigjPropozues"/>
      </w:pPr>
      <w:r w:rsidRPr="004933F6">
        <w:t>Në mbështetje të nenit 100 të Kushtetutës dhe të shkronjës “b” të nenit 13 të ligjit nr.9009, datë 13.2.2003 “Për auditimin e brendshëm në sektorin publik”, me propozimin e Ministrit të Financave, Këshilli i Ministrave</w:t>
      </w:r>
    </w:p>
    <w:p w:rsidR="00364350" w:rsidRPr="004933F6" w:rsidRDefault="00364350" w:rsidP="00364350">
      <w:pPr>
        <w:pStyle w:val="BazLigjPropozues"/>
      </w:pPr>
    </w:p>
    <w:p w:rsidR="00364350" w:rsidRPr="004933F6" w:rsidRDefault="00364350" w:rsidP="00364350">
      <w:pPr>
        <w:pStyle w:val="VENDOSI"/>
      </w:pPr>
      <w:r w:rsidRPr="004933F6">
        <w:t>V E N D O S I:</w:t>
      </w:r>
    </w:p>
    <w:p w:rsidR="00364350" w:rsidRPr="004933F6" w:rsidRDefault="00364350" w:rsidP="00364350">
      <w:pPr>
        <w:pStyle w:val="Paragrafi"/>
      </w:pPr>
    </w:p>
    <w:p w:rsidR="00364350" w:rsidRPr="004933F6" w:rsidRDefault="00364350" w:rsidP="00364350">
      <w:pPr>
        <w:pStyle w:val="Paragrafi"/>
      </w:pPr>
      <w:r w:rsidRPr="004933F6">
        <w:t>1. Specialistët dhe drejtuesit e njësive të kontrollit të brendshëm, që në kohën e hyrjes në fuqi të ligjit nr.9009, datë 13.2.2003, janë të punësuar dhe kanë një vjetërsi pune prej 4 vjetësh në këto struktura ose në Kontrollin e Lartë të Shtetit, marrin titullin e përkohshëm “Audit i brendshëm në sektorin publik”, sipas përcaktimeve të shkronjës “b” të nenit 13 të këtij ligji.</w:t>
      </w:r>
    </w:p>
    <w:p w:rsidR="00364350" w:rsidRPr="004933F6" w:rsidRDefault="00364350" w:rsidP="00364350">
      <w:pPr>
        <w:pStyle w:val="Paragrafi"/>
      </w:pPr>
      <w:r w:rsidRPr="004933F6">
        <w:t>2. Vendimi nr.217, datë 5.5.2000 i Këshillit të Ministrave “Për kontrollin financiar”, shfuqizohet.</w:t>
      </w:r>
    </w:p>
    <w:p w:rsidR="00364350" w:rsidRPr="004933F6" w:rsidRDefault="00364350" w:rsidP="00364350">
      <w:pPr>
        <w:pStyle w:val="Paragrafi"/>
      </w:pPr>
      <w:r w:rsidRPr="004933F6">
        <w:t>3. Ngarkohet Ministri i Financave të nxjerrë udhëzimin përkatës për përcaktimin e procedurave të hollësishme për zbatimin e pikës 1 të këtij vendimi.</w:t>
      </w:r>
    </w:p>
    <w:p w:rsidR="00364350" w:rsidRPr="004933F6" w:rsidRDefault="00364350" w:rsidP="00364350">
      <w:pPr>
        <w:pStyle w:val="Paragrafi"/>
      </w:pPr>
      <w:r w:rsidRPr="004933F6">
        <w:t>Ky vendim hyn në fuqi pas botimit në Fletoren Zyrtare.</w:t>
      </w:r>
    </w:p>
    <w:p w:rsidR="00364350" w:rsidRPr="004933F6" w:rsidRDefault="00364350" w:rsidP="00364350">
      <w:pPr>
        <w:pStyle w:val="Paragrafi"/>
      </w:pPr>
    </w:p>
    <w:p w:rsidR="00364350" w:rsidRPr="004933F6" w:rsidRDefault="00364350" w:rsidP="00364350">
      <w:pPr>
        <w:pStyle w:val="Autoriteti"/>
      </w:pPr>
      <w:r w:rsidRPr="004933F6">
        <w:t>KRYEMINISTRI</w:t>
      </w:r>
    </w:p>
    <w:p w:rsidR="00364350" w:rsidRPr="004933F6" w:rsidRDefault="00364350" w:rsidP="00364350">
      <w:pPr>
        <w:pStyle w:val="AutoritetiEmer"/>
      </w:pPr>
      <w:r w:rsidRPr="004933F6">
        <w:t>Fatos Nano</w:t>
      </w:r>
    </w:p>
    <w:sectPr w:rsidR="00364350" w:rsidRPr="004933F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64350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5174E"/>
    <w:rsid w:val="0058563C"/>
    <w:rsid w:val="005A53C5"/>
    <w:rsid w:val="005D4BA8"/>
    <w:rsid w:val="00664014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D106ED-36C7-4208-9468-3712BA9A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364350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36435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2019-03-14T16:26:00Z</dcterms:created>
  <dcterms:modified xsi:type="dcterms:W3CDTF">2019-03-14T16:26:00Z</dcterms:modified>
</cp:coreProperties>
</file>