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EF" w:rsidRPr="00F07AED" w:rsidRDefault="00E51CEF" w:rsidP="00E51CEF">
      <w:pPr>
        <w:pStyle w:val="Akti"/>
      </w:pPr>
      <w:bookmarkStart w:id="0" w:name="_GoBack"/>
      <w:bookmarkEnd w:id="0"/>
      <w:r w:rsidRPr="00F07AED">
        <w:t>V E N D i M</w:t>
      </w:r>
    </w:p>
    <w:p w:rsidR="00E51CEF" w:rsidRPr="00F07AED" w:rsidRDefault="00E51CEF" w:rsidP="00E51CEF">
      <w:pPr>
        <w:pStyle w:val="NumriData"/>
      </w:pPr>
      <w:r w:rsidRPr="00F07AED">
        <w:t>Nr. 405, datë 19.6.2003</w:t>
      </w:r>
    </w:p>
    <w:p w:rsidR="00E51CEF" w:rsidRPr="00F07AED" w:rsidRDefault="00E51CEF" w:rsidP="00E51CEF">
      <w:pPr>
        <w:pStyle w:val="Paragrafi"/>
      </w:pPr>
    </w:p>
    <w:p w:rsidR="00E51CEF" w:rsidRPr="00F07AED" w:rsidRDefault="00E51CEF" w:rsidP="00E51CEF">
      <w:pPr>
        <w:pStyle w:val="Titulli"/>
      </w:pPr>
      <w:r w:rsidRPr="00F07AED">
        <w:t>PËR NJË NDRYSHIM NË VENDIMIN NR.54, DATË 27.2.1992 TË KËSHILLIT TË MINISTRAVE “PËR SISTEMIN E PAGAVE TË MINISTRISË SË RENDIT PUBLIK DHE USHTARAKËVE TË MINISTRISË SË DREJTËSISË”</w:t>
      </w:r>
    </w:p>
    <w:p w:rsidR="00E51CEF" w:rsidRPr="00F07AED" w:rsidRDefault="00E51CEF" w:rsidP="00E51CEF">
      <w:pPr>
        <w:pStyle w:val="Paragrafi"/>
      </w:pPr>
    </w:p>
    <w:p w:rsidR="00E51CEF" w:rsidRPr="00F07AED" w:rsidRDefault="00E51CEF" w:rsidP="00E51CEF">
      <w:pPr>
        <w:pStyle w:val="BazLigjPropozues"/>
      </w:pPr>
      <w:r w:rsidRPr="00F07AED">
        <w:t>Në mbështetje të nenit 100 të Kushtetutës dhe të neneve 2 e 5 të ligjit nr.8487, datë 13.5.1999 “Për kompetencat për caktimin e pagave të punës”, i ndryshuar, me propozimin e Ministrit të Drejtësisë dhe të Ministrit të Punës dhe të Çështjeve Sociale, Këshilli i Ministrave</w:t>
      </w:r>
    </w:p>
    <w:p w:rsidR="00E51CEF" w:rsidRPr="00F07AED" w:rsidRDefault="00E51CEF" w:rsidP="00E51CEF">
      <w:pPr>
        <w:pStyle w:val="Paragrafi"/>
      </w:pPr>
    </w:p>
    <w:p w:rsidR="00E51CEF" w:rsidRPr="00F07AED" w:rsidRDefault="00E51CEF" w:rsidP="00E51CEF">
      <w:pPr>
        <w:pStyle w:val="VENDOSI"/>
      </w:pPr>
      <w:r w:rsidRPr="00F07AED">
        <w:t>V E N D O S I:</w:t>
      </w:r>
    </w:p>
    <w:p w:rsidR="00E51CEF" w:rsidRPr="00F07AED" w:rsidRDefault="00E51CEF" w:rsidP="00E51CEF">
      <w:pPr>
        <w:pStyle w:val="Paragrafi"/>
      </w:pPr>
    </w:p>
    <w:p w:rsidR="00E51CEF" w:rsidRPr="00F07AED" w:rsidRDefault="00E51CEF" w:rsidP="00E51CEF">
      <w:pPr>
        <w:pStyle w:val="Paragrafi"/>
      </w:pPr>
      <w:r w:rsidRPr="00F07AED">
        <w:t xml:space="preserve"> Në pikën 3/1 të vendimit nr.54, datë 27.2.1992 të Këshillit të Ministrave, paga për emërtimin “Drejtor i Policisë së Burgjeve” të bëhet 75 000 (shtatëdhjetë e pesë mijë) lekë në muaj.</w:t>
      </w:r>
    </w:p>
    <w:p w:rsidR="00E51CEF" w:rsidRPr="00F07AED" w:rsidRDefault="00E51CEF" w:rsidP="00E51CEF">
      <w:pPr>
        <w:pStyle w:val="Paragrafi"/>
      </w:pPr>
      <w:r w:rsidRPr="00F07AED">
        <w:t xml:space="preserve"> Efekti financiar, që rrjedh nga zbatimi i këtij vendimi, të përballohet nga buxheti i vitit 2003, miratuar për Ministrinë e Drejtësisë.</w:t>
      </w:r>
    </w:p>
    <w:p w:rsidR="00E51CEF" w:rsidRPr="00F07AED" w:rsidRDefault="00E51CEF" w:rsidP="00E51CEF">
      <w:pPr>
        <w:pStyle w:val="Paragrafi"/>
      </w:pPr>
      <w:r w:rsidRPr="00F07AED">
        <w:t>Ky vendim hyn në fuqi pas botimit në Fletoren Zyrtare.</w:t>
      </w:r>
    </w:p>
    <w:p w:rsidR="00E51CEF" w:rsidRDefault="00E51CEF" w:rsidP="00E51CEF">
      <w:pPr>
        <w:pStyle w:val="Paragrafi"/>
        <w:rPr>
          <w:rStyle w:val="AutoritetiChar"/>
        </w:rPr>
      </w:pPr>
    </w:p>
    <w:p w:rsidR="00E51CEF" w:rsidRDefault="00E51CEF" w:rsidP="00E51CEF">
      <w:pPr>
        <w:pStyle w:val="Autoriteti"/>
      </w:pPr>
      <w:r w:rsidRPr="00C84E78">
        <w:t>KRYEMINISTRI</w:t>
      </w:r>
    </w:p>
    <w:p w:rsidR="00E51CEF" w:rsidRPr="00F07AED" w:rsidRDefault="00E51CEF" w:rsidP="00E51CEF">
      <w:pPr>
        <w:pStyle w:val="AutoritetiEmer"/>
      </w:pPr>
      <w:r w:rsidRPr="00F07AED">
        <w:t>Fatos Nano</w:t>
      </w:r>
    </w:p>
    <w:sectPr w:rsidR="00E51CEF" w:rsidRPr="00F07AE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B31C8"/>
    <w:rsid w:val="00134ADF"/>
    <w:rsid w:val="00187855"/>
    <w:rsid w:val="001A58B2"/>
    <w:rsid w:val="001C7978"/>
    <w:rsid w:val="0022170D"/>
    <w:rsid w:val="002803E6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51CEF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9B7B4A7-133E-4F9A-8CD3-66E3A0904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E51CEF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2019-03-14T16:24:00Z</dcterms:created>
  <dcterms:modified xsi:type="dcterms:W3CDTF">2019-03-14T16:24:00Z</dcterms:modified>
</cp:coreProperties>
</file>