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5B" w:rsidRPr="00F07AED" w:rsidRDefault="00160B5B" w:rsidP="00160B5B">
      <w:pPr>
        <w:pStyle w:val="Akti"/>
      </w:pPr>
      <w:bookmarkStart w:id="0" w:name="_GoBack"/>
      <w:bookmarkEnd w:id="0"/>
      <w:r w:rsidRPr="00F07AED">
        <w:t>V e n d i m</w:t>
      </w:r>
    </w:p>
    <w:p w:rsidR="00160B5B" w:rsidRPr="00F07AED" w:rsidRDefault="00160B5B" w:rsidP="00160B5B">
      <w:pPr>
        <w:pStyle w:val="NumriData"/>
      </w:pPr>
      <w:r w:rsidRPr="00F07AED">
        <w:t>Nr.413, datë 19.6.2003</w:t>
      </w: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Titulli"/>
      </w:pPr>
      <w:r w:rsidRPr="00F07AED">
        <w:t>PËR KALIMIN E BANESAVE TË NDËRTUARA NË QYTETIN E VLORËS NË PRONËSI TË BANORËVE TË SHPËRNGULUR NGA FSHATI MËRTIRAJ, VLORË</w:t>
      </w: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BazLigjPropozues"/>
      </w:pPr>
      <w:r w:rsidRPr="00F07AED">
        <w:t>Në mbështetje të nenit 100 të Kushtetutës dhe të nenit 7 të ligjit nr.7652, datë 23.12.1992 “Për privatizimin e banesave shtetërore”, i ndryshuar, me propozimin e Ministrit të Industrisë dhe të Energjetikës, Ministrit të Rregullimit të Territorit dhe të Turizmit dhe Ministrit të Pushtetit Vendor dhe të Decentralizimit, Këshilli i Ministrave</w:t>
      </w: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VENDOSI"/>
      </w:pPr>
      <w:r w:rsidRPr="00F07AED">
        <w:t>V e n d o s i:</w:t>
      </w: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Paragrafi"/>
      </w:pPr>
      <w:r w:rsidRPr="00F07AED">
        <w:t xml:space="preserve"> Kalimin e banesave të ndërtuara në qytetin e Vlorës në pronësi të banorëve të shpërngulur nga fshati Mërtiraj, Vlorë, sipas listës emërore të miratuar nga këshilli i komunës, Vllahinë, që i bashkëlidhet këtij vendimi.</w:t>
      </w:r>
    </w:p>
    <w:p w:rsidR="00160B5B" w:rsidRPr="00F07AED" w:rsidRDefault="00160B5B" w:rsidP="00160B5B">
      <w:pPr>
        <w:pStyle w:val="Paragrafi"/>
      </w:pPr>
      <w:r w:rsidRPr="00F07AED">
        <w:t xml:space="preserve"> Kalimi në pronësi të bëhet pa pagesë.</w:t>
      </w:r>
    </w:p>
    <w:p w:rsidR="00160B5B" w:rsidRPr="00F07AED" w:rsidRDefault="00160B5B" w:rsidP="00160B5B">
      <w:pPr>
        <w:pStyle w:val="Paragrafi"/>
      </w:pPr>
      <w:r w:rsidRPr="00F07AED">
        <w:t xml:space="preserve"> Enti Kombëtar i Banesave të lidhë kontratat e kalimit të pronësisë dhe të plotësojë dokumentacionin e nevojshëm për këtë qëllim.</w:t>
      </w:r>
    </w:p>
    <w:p w:rsidR="00160B5B" w:rsidRPr="00F07AED" w:rsidRDefault="00160B5B" w:rsidP="00160B5B">
      <w:pPr>
        <w:pStyle w:val="Paragrafi"/>
      </w:pPr>
      <w:r w:rsidRPr="00F07AED">
        <w:t xml:space="preserve"> Fondi prej 13 637 000 (trembëdhjetë milionë e gjashtëqind e tridhjetë e shtatë mijë) lekësh për shpenzimet operacionale të Entit Kombëtar të Banesave, të përballohet nga Buxheti i Shtetit dhe t’i njihet Entit si shlyerje detyrimi.</w:t>
      </w:r>
    </w:p>
    <w:p w:rsidR="00160B5B" w:rsidRPr="00F07AED" w:rsidRDefault="00160B5B" w:rsidP="00160B5B">
      <w:pPr>
        <w:pStyle w:val="Paragrafi"/>
      </w:pPr>
      <w:r w:rsidRPr="00F07AED">
        <w:t xml:space="preserve"> Ngarkohen Ministria e Rregullimit të Territorit dhe e Turizmit, Ministria e Pushtetit Vendor dhe e Decentralizimit dhe Ministria e Industrisë dhe e Energjetikës për zbatimin e këtij vendimi.</w:t>
      </w:r>
    </w:p>
    <w:p w:rsidR="00160B5B" w:rsidRPr="00F07AED" w:rsidRDefault="00160B5B" w:rsidP="00160B5B">
      <w:pPr>
        <w:pStyle w:val="Paragrafi"/>
      </w:pPr>
      <w:r w:rsidRPr="00F07AED">
        <w:t>Ky vendim hyn në fuqi menjëherë.</w:t>
      </w: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Autoriteti"/>
      </w:pPr>
      <w:r w:rsidRPr="00F07AED">
        <w:t>KRYEMINISTRI</w:t>
      </w:r>
    </w:p>
    <w:p w:rsidR="00160B5B" w:rsidRPr="00F07AED" w:rsidRDefault="00160B5B" w:rsidP="00160B5B">
      <w:pPr>
        <w:pStyle w:val="AutoritetiEmer"/>
      </w:pPr>
      <w:r w:rsidRPr="00F07AED">
        <w:t>Fatos Nano</w:t>
      </w: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Paragrafi"/>
      </w:pPr>
    </w:p>
    <w:p w:rsidR="00160B5B" w:rsidRPr="00F07AED" w:rsidRDefault="00160B5B" w:rsidP="00160B5B">
      <w:pPr>
        <w:pStyle w:val="AneksiTitull"/>
      </w:pPr>
      <w:r w:rsidRPr="00F07AED">
        <w:t>LISTA EMËRORE E BANORËVE TË FSHATIT MËRTIRAJ QË PËRFITOJNË STREHIM NË QYTETIN VLORËS</w:t>
      </w:r>
    </w:p>
    <w:p w:rsidR="00160B5B" w:rsidRPr="00E231A2" w:rsidRDefault="00160B5B" w:rsidP="00FB6DAC">
      <w:pPr>
        <w:pStyle w:val="Paragrafi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05"/>
        <w:gridCol w:w="1142"/>
        <w:gridCol w:w="709"/>
        <w:gridCol w:w="2583"/>
        <w:gridCol w:w="1142"/>
      </w:tblGrid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NR.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Emër, mbiemër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Nr.apart.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Nr.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Emër mbiemër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Nr.apart.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Namik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Muhamet Dervishi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Ruxhdi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Mynyr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Kujtim Demaj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Cerqes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Neki Demaj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Esat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Medin Demaj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Luftar Koçirraj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Aleksandër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Luftar Koçirraj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Salihe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Medin Saliaj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Pazait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Petrit Saliaj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Ydajet Demaj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39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Xhezmi Saliaj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Tajar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Qani Saliaj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Veis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Divit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Vezir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Qenan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Bardhosh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Shyqyri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Gogo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Ferjat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Ali Pashaj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Abedin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Flamur Pashaj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Serrik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Lavdosh Pashaj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Serrik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Skënder Skëndaj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Shaqe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Alem Skëndaj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48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Afrim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lastRenderedPageBreak/>
              <w:t>20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Veip Rakipi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Luan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Taip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Kujtim Saliaj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Heno Zekaj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Lirim Karafili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Ramadan Demaj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Haxhi Karafili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Ferjat Dervishi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Vladimir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Astrit Rakipi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Velo Saliaj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Dano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Gjergji Imeri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Ylli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Gjysh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Gurro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Shemo Telaj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29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Kaso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59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Xhevdet Malaj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30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Fiqiri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60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Salo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Sulo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Lavdosh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Pajtim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Agron Xheferi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Dalan Xhaferraj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Jani 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Guri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Ylmi Breshani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Labik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Fatmir Hila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Zenel Xhaferraj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Namik 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Teki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Laze Hila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Bajram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Ruxhdi Nelaj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69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Ferik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Gjysh Qendraj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Kastriot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109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Gjysh Qendraj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Shkëlqim Telaj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Fejzi Isufaj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Bedri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Ymer Pashaj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Njazi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Bastri Nelaj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Malo Malaj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Pëllump Imeri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Hyqmet Malaj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Myjet Qendraj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Asqeri Telaj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Fadil Isufi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Jetnor Telaj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Koçi Imeri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Piro Telaj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Sokrat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79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Kimet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Nimet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Luan Danaj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119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Xhezmi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 xml:space="preserve">Novruz Malaj 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Daut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Myfit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Kapo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Nuri Islamaj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Sefer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Qamil Malaj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Ramo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Shasho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Qamil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Bejkush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Danush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Ferzilete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Remzi Hoxha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Ramo 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Namik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89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Sali Hoxha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Pronjo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Isuf  Lelaj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129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Nazif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Refit Shemaj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Idai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Lavdosh Haxhiraj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Petrit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Maksim Dervishi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Hamet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Levende Dauti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Sabe Rustemi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Spiro 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Fejzo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Skënder Aliaj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Lato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Ymer Ymeri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Bazo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98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Osmen Goxhaj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137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Neim Hoxha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99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Vido Meminaj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Refat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139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Kastriot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148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Cuman Malaj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140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Demir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149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Çuman Malaj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lastRenderedPageBreak/>
              <w:t>141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Feride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150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Marrjo Ferraj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142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Njazi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151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Qemal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143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Qerem Beqiri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152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Gëzim Caushi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144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Lefter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153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Kontroll Hazhiraj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145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Dude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154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Diana Xhaferi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146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Hava Sinani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3+1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155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Ali Caushaj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</w:tr>
      <w:tr w:rsidR="00160B5B" w:rsidRPr="00E231A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60B5B" w:rsidRPr="00E231A2" w:rsidRDefault="00160B5B" w:rsidP="00E231A2">
            <w:pPr>
              <w:pStyle w:val="Tabele"/>
            </w:pPr>
            <w:r w:rsidRPr="00E231A2">
              <w:t>147</w:t>
            </w:r>
          </w:p>
        </w:tc>
        <w:tc>
          <w:tcPr>
            <w:tcW w:w="2605" w:type="dxa"/>
          </w:tcPr>
          <w:p w:rsidR="00160B5B" w:rsidRPr="00E231A2" w:rsidRDefault="00160B5B" w:rsidP="00E231A2">
            <w:pPr>
              <w:pStyle w:val="Tabele"/>
            </w:pPr>
            <w:r w:rsidRPr="00E231A2">
              <w:t>Salihe Muhaj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1+1</w:t>
            </w:r>
          </w:p>
        </w:tc>
        <w:tc>
          <w:tcPr>
            <w:tcW w:w="709" w:type="dxa"/>
          </w:tcPr>
          <w:p w:rsidR="00160B5B" w:rsidRPr="00E231A2" w:rsidRDefault="00160B5B" w:rsidP="00E231A2">
            <w:pPr>
              <w:pStyle w:val="Tabele"/>
            </w:pPr>
            <w:r w:rsidRPr="00E231A2">
              <w:t>156</w:t>
            </w:r>
          </w:p>
        </w:tc>
        <w:tc>
          <w:tcPr>
            <w:tcW w:w="2583" w:type="dxa"/>
          </w:tcPr>
          <w:p w:rsidR="00160B5B" w:rsidRPr="00E231A2" w:rsidRDefault="00160B5B" w:rsidP="00E231A2">
            <w:pPr>
              <w:pStyle w:val="Tabele"/>
            </w:pPr>
            <w:r w:rsidRPr="00E231A2">
              <w:t>Përparim Imeri</w:t>
            </w:r>
          </w:p>
        </w:tc>
        <w:tc>
          <w:tcPr>
            <w:tcW w:w="1142" w:type="dxa"/>
          </w:tcPr>
          <w:p w:rsidR="00160B5B" w:rsidRPr="00E231A2" w:rsidRDefault="00160B5B" w:rsidP="00E231A2">
            <w:pPr>
              <w:pStyle w:val="Tabele"/>
            </w:pPr>
            <w:r w:rsidRPr="00E231A2">
              <w:t>2+1</w:t>
            </w:r>
          </w:p>
        </w:tc>
      </w:tr>
    </w:tbl>
    <w:p w:rsidR="00EA01F3" w:rsidRPr="00E231A2" w:rsidRDefault="00EA01F3" w:rsidP="00FB6DAC">
      <w:pPr>
        <w:pStyle w:val="Paragrafi"/>
      </w:pPr>
    </w:p>
    <w:p w:rsidR="00160B5B" w:rsidRPr="00E231A2" w:rsidRDefault="00160B5B" w:rsidP="00FB6DAC">
      <w:pPr>
        <w:pStyle w:val="Paragrafi"/>
      </w:pPr>
      <w:r w:rsidRPr="00E231A2">
        <w:t>Shënim: Lista përfundon me numër rendor 156 (njëqind e pesëdhjetë e gjashtë) dhe është përpiluar në përputhje të plotë me listën e dërguar nga këshilli i qarkut Vlorë me shkresën nr.1988/1, dt.2.1.2003, e cila mbështetet në vendimin nr.46 datë 27.8.2002 të këshillit të komunës Vllahinë “Për ndarjen e apartamenteve për banorët e fshatit Mërtiraj që do të shpërngulen në Vlorë”.</w:t>
      </w:r>
    </w:p>
    <w:sectPr w:rsidR="00160B5B" w:rsidRPr="00E231A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0B5B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528CA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231A2"/>
    <w:rsid w:val="00E624E2"/>
    <w:rsid w:val="00E645E3"/>
    <w:rsid w:val="00EA01F3"/>
    <w:rsid w:val="00EA206E"/>
    <w:rsid w:val="00EE2805"/>
    <w:rsid w:val="00F15D98"/>
    <w:rsid w:val="00F52BF2"/>
    <w:rsid w:val="00F55282"/>
    <w:rsid w:val="00F95181"/>
    <w:rsid w:val="00FB6DAC"/>
    <w:rsid w:val="00FB705B"/>
    <w:rsid w:val="00FC341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8BBC08-3F0F-49D4-BFF9-3E9F0449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B5B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160B5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