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9D4" w:rsidRPr="003F7C9B" w:rsidRDefault="006749D4" w:rsidP="006749D4">
      <w:pPr>
        <w:pStyle w:val="Akti"/>
      </w:pPr>
      <w:bookmarkStart w:id="0" w:name="_GoBack"/>
      <w:bookmarkEnd w:id="0"/>
      <w:r w:rsidRPr="003F7C9B">
        <w:t>V E N D I M</w:t>
      </w:r>
    </w:p>
    <w:p w:rsidR="006749D4" w:rsidRPr="003F7C9B" w:rsidRDefault="006749D4" w:rsidP="006749D4">
      <w:pPr>
        <w:pStyle w:val="NumriData"/>
      </w:pPr>
      <w:r w:rsidRPr="003F7C9B">
        <w:t>Nr.441, datë 26.6.2003</w:t>
      </w:r>
    </w:p>
    <w:p w:rsidR="006749D4" w:rsidRPr="003F7C9B" w:rsidRDefault="006749D4" w:rsidP="006749D4">
      <w:pPr>
        <w:pStyle w:val="Paragrafi"/>
      </w:pPr>
    </w:p>
    <w:p w:rsidR="006749D4" w:rsidRPr="003F7C9B" w:rsidRDefault="006749D4" w:rsidP="006749D4">
      <w:pPr>
        <w:pStyle w:val="Titulli"/>
      </w:pPr>
      <w:r w:rsidRPr="003F7C9B">
        <w:t>PËR NJË SHTESË NË VENDIMIN NR.427, DATË 12.9.2002 TË KËSHILLIT TË MINISTRAVE “PËR NJEHSIMIN E GRADAVE USHTARAKE ME FUNKSIONET ORGANIKE NË TË GJITHA NIVELET E HIERARKISË SË KOMANDIMIT DHE TË DREJTIMIT TË FORCAVE TË ARMATOSURA TË REPUBLIKËS SË SHQIPËRISË”</w:t>
      </w:r>
    </w:p>
    <w:p w:rsidR="006749D4" w:rsidRPr="003F7C9B" w:rsidRDefault="006749D4" w:rsidP="006749D4">
      <w:pPr>
        <w:pStyle w:val="Paragrafi"/>
      </w:pPr>
      <w:r w:rsidRPr="003F7C9B">
        <w:t xml:space="preserve"> </w:t>
      </w:r>
    </w:p>
    <w:p w:rsidR="006749D4" w:rsidRPr="003F7C9B" w:rsidRDefault="006749D4" w:rsidP="006749D4">
      <w:pPr>
        <w:pStyle w:val="BazLigjPropozues"/>
      </w:pPr>
      <w:r w:rsidRPr="003F7C9B">
        <w:t>Në mbështetje të nenit 100 të Kushtetutës dhe të pikës 2 të nenit 24 të ligjit nr.8670, datë 26.10.2000 “Për gradat dhe karrierën ushtarake në Forcat e Armatosura të Republikës së Shqipërisë,” me propozimin e Ministrit të Mbrojtjes, Këshilli i Ministrave</w:t>
      </w:r>
    </w:p>
    <w:p w:rsidR="006749D4" w:rsidRPr="003F7C9B" w:rsidRDefault="006749D4" w:rsidP="006749D4">
      <w:pPr>
        <w:pStyle w:val="Paragrafi"/>
      </w:pPr>
    </w:p>
    <w:p w:rsidR="006749D4" w:rsidRPr="003F7C9B" w:rsidRDefault="006749D4" w:rsidP="006749D4">
      <w:pPr>
        <w:pStyle w:val="VENDOSI"/>
      </w:pPr>
      <w:r w:rsidRPr="003F7C9B">
        <w:t>V E N D O S I:</w:t>
      </w:r>
    </w:p>
    <w:p w:rsidR="006749D4" w:rsidRPr="003F7C9B" w:rsidRDefault="006749D4" w:rsidP="006749D4">
      <w:pPr>
        <w:pStyle w:val="Paragrafi"/>
      </w:pPr>
    </w:p>
    <w:p w:rsidR="006749D4" w:rsidRPr="003F7C9B" w:rsidRDefault="006749D4" w:rsidP="006749D4">
      <w:pPr>
        <w:pStyle w:val="Paragrafi"/>
      </w:pPr>
      <w:r w:rsidRPr="003F7C9B">
        <w:t xml:space="preserve">1. Në lidhjen nr.1, që i bashkëlidhet vendimit nr.427, datë 12.9.2002 të Këshillit të Ministrave, pas numrit rendor 28, shtohen numrat rendorë si më poshtë vijojnë </w:t>
      </w:r>
    </w:p>
    <w:p w:rsidR="006749D4" w:rsidRPr="003F7C9B" w:rsidRDefault="006749D4" w:rsidP="006749D4">
      <w:pPr>
        <w:pStyle w:val="Paragrafi"/>
      </w:pPr>
      <w:r w:rsidRPr="003F7C9B">
        <w:t xml:space="preserve">“ 29. Përfaqësues ushtarak i Republikës së Shqipërisë pranë NATO-s, Gjeneral brigade </w:t>
      </w:r>
    </w:p>
    <w:p w:rsidR="006749D4" w:rsidRPr="003F7C9B" w:rsidRDefault="006749D4" w:rsidP="006749D4">
      <w:pPr>
        <w:pStyle w:val="Paragrafi"/>
      </w:pPr>
      <w:r w:rsidRPr="003F7C9B">
        <w:t>30. Zëvendëspërfaqësues ushtarak i Republikës së Shqipërisë  pranë NATO-s, kolonel.”.</w:t>
      </w:r>
    </w:p>
    <w:p w:rsidR="006749D4" w:rsidRPr="003F7C9B" w:rsidRDefault="006749D4" w:rsidP="006749D4">
      <w:pPr>
        <w:pStyle w:val="Paragrafi"/>
      </w:pPr>
      <w:r w:rsidRPr="003F7C9B">
        <w:t>2. Efektet financiare, që rrjedhin nga zbatimi i këtij vendimi, të përballohen nga buxheti i vitit 2003, miratuar për Ministrinë e Mbrojtjes.</w:t>
      </w:r>
    </w:p>
    <w:p w:rsidR="006749D4" w:rsidRPr="003F7C9B" w:rsidRDefault="006749D4" w:rsidP="006749D4">
      <w:pPr>
        <w:pStyle w:val="Paragrafi"/>
      </w:pPr>
      <w:r w:rsidRPr="003F7C9B">
        <w:t>Ky vendim hyn në fuqi pas botimit në Fletoren Zyrtare.</w:t>
      </w:r>
    </w:p>
    <w:p w:rsidR="006749D4" w:rsidRPr="003F7C9B" w:rsidRDefault="006749D4" w:rsidP="006749D4">
      <w:pPr>
        <w:pStyle w:val="Paragrafi"/>
      </w:pPr>
    </w:p>
    <w:p w:rsidR="006749D4" w:rsidRPr="003F7C9B" w:rsidRDefault="006749D4" w:rsidP="006749D4">
      <w:pPr>
        <w:pStyle w:val="Autoriteti"/>
      </w:pPr>
      <w:r w:rsidRPr="003F7C9B">
        <w:t>KRYEMINISTRI</w:t>
      </w:r>
    </w:p>
    <w:p w:rsidR="006749D4" w:rsidRPr="003F7C9B" w:rsidRDefault="006749D4" w:rsidP="006749D4">
      <w:pPr>
        <w:pStyle w:val="AutoritetiEmer"/>
      </w:pPr>
      <w:r w:rsidRPr="003F7C9B">
        <w:t>Fatos Nano</w:t>
      </w:r>
    </w:p>
    <w:p w:rsidR="006749D4" w:rsidRPr="003F7C9B" w:rsidRDefault="006749D4" w:rsidP="006749D4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749D4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BD60B8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2954F56-03CC-4FD2-9C7D-1AD1254F5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6749D4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2019-03-14T16:25:00Z</dcterms:created>
  <dcterms:modified xsi:type="dcterms:W3CDTF">2019-03-14T16:25:00Z</dcterms:modified>
</cp:coreProperties>
</file>