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CE8" w:rsidRPr="0098231A" w:rsidRDefault="00CC2CE8" w:rsidP="00CC2CE8">
      <w:pPr>
        <w:pStyle w:val="Akti"/>
      </w:pPr>
      <w:bookmarkStart w:id="0" w:name="_GoBack"/>
      <w:bookmarkEnd w:id="0"/>
      <w:r w:rsidRPr="0098231A">
        <w:t>V E N D I M</w:t>
      </w:r>
    </w:p>
    <w:p w:rsidR="00CC2CE8" w:rsidRPr="0098231A" w:rsidRDefault="00CC2CE8" w:rsidP="00CC2CE8">
      <w:pPr>
        <w:pStyle w:val="NumriData"/>
      </w:pPr>
      <w:r w:rsidRPr="0098231A">
        <w:t>Nr.465, datë 3.7.2003</w:t>
      </w:r>
    </w:p>
    <w:p w:rsidR="00CC2CE8" w:rsidRPr="0098231A" w:rsidRDefault="00CC2CE8" w:rsidP="00CC2CE8">
      <w:pPr>
        <w:pStyle w:val="Paragrafi"/>
      </w:pPr>
    </w:p>
    <w:p w:rsidR="00CC2CE8" w:rsidRPr="0098231A" w:rsidRDefault="00CC2CE8" w:rsidP="00CC2CE8">
      <w:pPr>
        <w:pStyle w:val="Titulli"/>
      </w:pPr>
      <w:r w:rsidRPr="0098231A">
        <w:t>PËR TRAJTIMIN E PUNONJËSVE QË DALIN TË PAPUNË NGA PROCESI I MODERNIZIMIT TË AGJENCISË NACIONALE TË TRAFIKUT AJROR, SHA</w:t>
      </w:r>
    </w:p>
    <w:p w:rsidR="00CC2CE8" w:rsidRPr="0098231A" w:rsidRDefault="00CC2CE8" w:rsidP="00CC2CE8">
      <w:pPr>
        <w:pStyle w:val="Paragrafi"/>
      </w:pPr>
    </w:p>
    <w:p w:rsidR="00CC2CE8" w:rsidRPr="0098231A" w:rsidRDefault="00CC2CE8" w:rsidP="00CC2CE8">
      <w:pPr>
        <w:pStyle w:val="BazLigjPropozues"/>
      </w:pPr>
      <w:r w:rsidRPr="0098231A">
        <w:t>Në mbështetje të nenit 100 të Kushtetutës dhe të nenit 58 të ligjit nr.7703, datë 11.5.1995 “Për sigurimet shoqërore në Republikën e Shqipërisë”, i ndryshuar, me propozimin e Ministrit të Transportit dhe të Telekomunikacionit dhe të Ministrit të Ekonomisë, Këshilli i Ministrave</w:t>
      </w:r>
    </w:p>
    <w:p w:rsidR="00CC2CE8" w:rsidRPr="0098231A" w:rsidRDefault="00CC2CE8" w:rsidP="00CC2CE8">
      <w:pPr>
        <w:pStyle w:val="Paragrafi"/>
      </w:pPr>
    </w:p>
    <w:p w:rsidR="00CC2CE8" w:rsidRPr="0098231A" w:rsidRDefault="00CC2CE8" w:rsidP="00CC2CE8">
      <w:pPr>
        <w:pStyle w:val="VENDOSI"/>
      </w:pPr>
      <w:r w:rsidRPr="0098231A">
        <w:t>V E N D O S I:</w:t>
      </w:r>
    </w:p>
    <w:p w:rsidR="00CC2CE8" w:rsidRPr="0098231A" w:rsidRDefault="00CC2CE8" w:rsidP="00CC2CE8">
      <w:pPr>
        <w:pStyle w:val="Paragrafi"/>
      </w:pPr>
    </w:p>
    <w:p w:rsidR="00CC2CE8" w:rsidRPr="0098231A" w:rsidRDefault="00CC2CE8" w:rsidP="00CC2CE8">
      <w:pPr>
        <w:pStyle w:val="Paragrafi"/>
      </w:pPr>
      <w:r w:rsidRPr="0098231A">
        <w:t>1. Punonjësit, që mbeten të papunë nga procesi i modernizimit të Agjencisë Nacionale të Trafikut Ajror, sh.a., të trajtohen financiarisht, për një periudhë 2-vjeçare, duke filluar nga çasti i shkëputjes së marrëdhënieve të punës, në masën 100 për qind të pagës bazë mujore, shtesës së vjetërsisë në punë dhe sigurimet e detyrueshme.</w:t>
      </w:r>
    </w:p>
    <w:p w:rsidR="00CC2CE8" w:rsidRPr="0098231A" w:rsidRDefault="00CC2CE8" w:rsidP="00CC2CE8">
      <w:pPr>
        <w:pStyle w:val="Paragrafi"/>
      </w:pPr>
      <w:r w:rsidRPr="0098231A">
        <w:t>2. Për këta punonjës kjo periudhë pagese të njihet si vjetërsi në punë për efekt pensioni dhe të shënohet e tillë në librezën e punës.</w:t>
      </w:r>
    </w:p>
    <w:p w:rsidR="00CC2CE8" w:rsidRPr="0098231A" w:rsidRDefault="00CC2CE8" w:rsidP="00CC2CE8">
      <w:pPr>
        <w:pStyle w:val="Paragrafi"/>
      </w:pPr>
      <w:r w:rsidRPr="0098231A">
        <w:t>3. Të drejtën e trajtimit sipas këtij vendimi e kanë punonjësit, që kanë qenë të punësuar në këtë shoqëri për një periudhë kohe jo më pak se një vit, deri në datën e hyrjes në fuqi të këtij vendimi dhe që nuk zhvillojnë veprimtari ekonomike, në formën e punësimit dhe të vetëpunësimit. Në rast të kundërt u ndërpritet trajtimi që përfitojnë sipas këtij vendimi.</w:t>
      </w:r>
    </w:p>
    <w:p w:rsidR="00CC2CE8" w:rsidRPr="0098231A" w:rsidRDefault="00CC2CE8" w:rsidP="00CC2CE8">
      <w:pPr>
        <w:pStyle w:val="Paragrafi"/>
      </w:pPr>
      <w:r w:rsidRPr="0098231A">
        <w:t>4. Fondet financiare, të nevojshme për kryerjen e pagesës dhe për sigurimet e detyrueshme, të përballohen nga Agjencia Nacionale e Trafikut Ajror, sh.a. Pagesa të bëhet nga zyrat e punësimit në rrethet përkatëse, duke bërë kalimin e fondeve të mësipërme në Ministrinë e Punës dhe të Çështjeve Sociale.</w:t>
      </w:r>
    </w:p>
    <w:p w:rsidR="00CC2CE8" w:rsidRPr="0098231A" w:rsidRDefault="00CC2CE8" w:rsidP="00CC2CE8">
      <w:pPr>
        <w:pStyle w:val="Paragrafi"/>
      </w:pPr>
      <w:r w:rsidRPr="0098231A">
        <w:t>5. Ngarkohen Ministria e Transportit dhe e Telekomunikacionit, Ministria e Ekonomisë dhe Ministria e Punës dhe e Çështjeve Sociale për nxjerrjen e udhëzimit përkatës dhe për zbatimin e këtij vendimi.</w:t>
      </w:r>
    </w:p>
    <w:p w:rsidR="00CC2CE8" w:rsidRPr="0098231A" w:rsidRDefault="00CC2CE8" w:rsidP="00CC2CE8">
      <w:pPr>
        <w:pStyle w:val="Paragrafi"/>
      </w:pPr>
      <w:r w:rsidRPr="0098231A">
        <w:t>Ky vendim hyn në fuqi pas botimit në Fletoren Zyrtare.</w:t>
      </w:r>
    </w:p>
    <w:p w:rsidR="00CC2CE8" w:rsidRPr="0098231A" w:rsidRDefault="00CC2CE8" w:rsidP="00CC2CE8">
      <w:pPr>
        <w:pStyle w:val="Paragrafi"/>
      </w:pPr>
    </w:p>
    <w:p w:rsidR="00CC2CE8" w:rsidRPr="0098231A" w:rsidRDefault="00CC2CE8" w:rsidP="00CC2CE8">
      <w:pPr>
        <w:pStyle w:val="Autoriteti"/>
      </w:pPr>
      <w:r w:rsidRPr="0098231A">
        <w:t>KRYEMINISTRI</w:t>
      </w:r>
    </w:p>
    <w:p w:rsidR="00CC2CE8" w:rsidRPr="0098231A" w:rsidRDefault="00CC2CE8" w:rsidP="00CC2CE8">
      <w:pPr>
        <w:pStyle w:val="AutoritetiEmer"/>
      </w:pPr>
      <w:r w:rsidRPr="0098231A">
        <w:t>Fatos Nano</w:t>
      </w:r>
    </w:p>
    <w:sectPr w:rsidR="00CC2CE8" w:rsidRPr="0098231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6539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F0BAB"/>
    <w:rsid w:val="00BB5AB5"/>
    <w:rsid w:val="00BC6B73"/>
    <w:rsid w:val="00C22BA7"/>
    <w:rsid w:val="00C36B40"/>
    <w:rsid w:val="00C7710C"/>
    <w:rsid w:val="00CC2CE8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BBD6D8-A086-44BB-AD43-1A3B0EDD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2019-03-14T16:26:00Z</dcterms:created>
  <dcterms:modified xsi:type="dcterms:W3CDTF">2019-03-14T16:26:00Z</dcterms:modified>
</cp:coreProperties>
</file>