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74F" w:rsidRPr="0098231A" w:rsidRDefault="00E2074F" w:rsidP="00E2074F">
      <w:pPr>
        <w:pStyle w:val="Akti"/>
      </w:pPr>
      <w:bookmarkStart w:id="0" w:name="_GoBack"/>
      <w:bookmarkEnd w:id="0"/>
      <w:r w:rsidRPr="0098231A">
        <w:t>V E N D I M</w:t>
      </w:r>
    </w:p>
    <w:p w:rsidR="00E2074F" w:rsidRPr="0098231A" w:rsidRDefault="00E2074F" w:rsidP="00E2074F">
      <w:pPr>
        <w:pStyle w:val="NumriData"/>
      </w:pPr>
      <w:r w:rsidRPr="0098231A">
        <w:t>Nr.474, datë 10.7.2003</w:t>
      </w:r>
    </w:p>
    <w:p w:rsidR="00E2074F" w:rsidRPr="00D95A74" w:rsidRDefault="00E2074F" w:rsidP="00E2074F">
      <w:pPr>
        <w:pStyle w:val="Paragrafi"/>
      </w:pPr>
    </w:p>
    <w:p w:rsidR="00E2074F" w:rsidRPr="0098231A" w:rsidRDefault="00E2074F" w:rsidP="00E2074F">
      <w:pPr>
        <w:pStyle w:val="Titulli"/>
      </w:pPr>
      <w:r w:rsidRPr="0098231A">
        <w:t xml:space="preserve">PËR MËNYRËN E PËRDORIMIT TË STEMËS SË REPUBLIKËS, SI DHE RAPORTIN </w:t>
      </w:r>
    </w:p>
    <w:p w:rsidR="00E2074F" w:rsidRPr="0098231A" w:rsidRDefault="00E2074F" w:rsidP="00E2074F">
      <w:pPr>
        <w:pStyle w:val="Titulli"/>
      </w:pPr>
      <w:r w:rsidRPr="0098231A">
        <w:t>E PËRMASAVE TË SAJ</w:t>
      </w:r>
    </w:p>
    <w:p w:rsidR="00E2074F" w:rsidRPr="00D95A74" w:rsidRDefault="00E2074F" w:rsidP="00E2074F">
      <w:pPr>
        <w:pStyle w:val="Paragrafi"/>
      </w:pPr>
    </w:p>
    <w:p w:rsidR="00E2074F" w:rsidRPr="0098231A" w:rsidRDefault="00E2074F" w:rsidP="00E2074F">
      <w:pPr>
        <w:pStyle w:val="BazLigjPropozues"/>
      </w:pPr>
      <w:r w:rsidRPr="0098231A">
        <w:t>Në mbështetje të pikës 2 të nenit 100 të Kushtetutës dhe të pikës 4 të nenit 8 të ligjit nr.8926, datë 22.7.2002 “Për formën dhe përmasat e flamurit kombëtar, për mbajtjen e himnit kombëtar, formën dhe përmasat e stemës së Republikës të Shqipërisë dhe mënyrën e përdorimit të tyre”, me propozimin e Ministrit të Kulturës Rinisë dhe Sporteve, Këshilli i Ministrave</w:t>
      </w:r>
    </w:p>
    <w:p w:rsidR="00E2074F" w:rsidRPr="00D95A74" w:rsidRDefault="00E2074F" w:rsidP="00E2074F">
      <w:pPr>
        <w:pStyle w:val="Paragrafi"/>
      </w:pPr>
    </w:p>
    <w:p w:rsidR="00E2074F" w:rsidRPr="0098231A" w:rsidRDefault="00E2074F" w:rsidP="00E2074F">
      <w:pPr>
        <w:pStyle w:val="VENDOSI"/>
      </w:pPr>
      <w:r w:rsidRPr="0098231A">
        <w:t>V E N D O S I:</w:t>
      </w:r>
    </w:p>
    <w:p w:rsidR="00E2074F" w:rsidRPr="00D95A74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  <w:r w:rsidRPr="0098231A">
        <w:t>1. Stema e Republikës, kudo që ajo përdoret, në emërtimet e institucioneve shtetërore, në aktet zyrtare që ato lëshojnë, në kartat e identitetit të shtetasve apo në çdo dokument tjetër paraqitet me pamje standarde, në përmasat dhe të gjitha elementet përbërëse të saj, në përputhje me kërkesat e pikës 1 të nenit 7 të ligjit nr.8926, datë 22.7.2002. Pamja e stemës së Republikës dhe raportet e përmasave të secilit element të stemës janë dhënë në figurën 1 të shtojcës, që i bashkëlidhet këtij vendimi, si pjesë e tij.</w:t>
      </w:r>
    </w:p>
    <w:p w:rsidR="00E2074F" w:rsidRPr="0098231A" w:rsidRDefault="00E2074F" w:rsidP="00E2074F">
      <w:pPr>
        <w:pStyle w:val="Paragrafi"/>
      </w:pPr>
      <w:r w:rsidRPr="0098231A">
        <w:t>2. Kur stema e Republikës shërben si emërtim në hyrje të institucioneve, përdoret tabela standarde në përmasat 500x700 mm, me vendosje horizontale. Fusha e tabelës të jetë me ngjyrë të artë, ndërsa shkrimi me ngjyrë të zezë. Në pjesën e sipërme të tabelës shkruhet me shkronja kapitale “Republika e Shqipërisë” dhe, nëse ka, në rreshtat e tjera shënohen strukturat vartëse në linjë vertikale. Në qendër të tabelës vendoset stema e Republikës, me përmasa 100x150 mm, ndërsa poshtë saj, gjithashtu me shkronja kapitale, vihet emërtimi i institucionit, sipas modeleve të dhëna në figurën 2 të shtojcës, që i bashkëlidhet këtij vendimi.</w:t>
      </w:r>
    </w:p>
    <w:p w:rsidR="00E2074F" w:rsidRPr="0098231A" w:rsidRDefault="00E2074F" w:rsidP="00E2074F">
      <w:pPr>
        <w:pStyle w:val="Paragrafi"/>
      </w:pPr>
      <w:r w:rsidRPr="0098231A">
        <w:t>3. Përshkrimi gjeometrik i vulave, ku përdoret stema e Republikës nga institucionet shtetërore, është si më poshtë vijon:</w:t>
      </w:r>
    </w:p>
    <w:p w:rsidR="00E2074F" w:rsidRPr="0098231A" w:rsidRDefault="00E2074F" w:rsidP="00E2074F">
      <w:pPr>
        <w:pStyle w:val="Paragrafi"/>
      </w:pPr>
      <w:r w:rsidRPr="0098231A">
        <w:t>a) Diametri i vulës së njomë, të thatë ose prej dylli është standard 40 mm. Përjashtim bëjnë vulat e sekretarive të institucioneve qendrore, që mund të jenë me diametër më të vogël dhe vulat e thata të noterëve, që, për arsye teknike, janë më të mëdha nga standardi i mësipërm.</w:t>
      </w:r>
    </w:p>
    <w:p w:rsidR="00E2074F" w:rsidRPr="0098231A" w:rsidRDefault="00E2074F" w:rsidP="00E2074F">
      <w:pPr>
        <w:pStyle w:val="Paragrafi"/>
      </w:pPr>
      <w:r w:rsidRPr="0098231A">
        <w:t>b) Stema e Republikës vihet kurdoherë në qendër të vulës, me përmasa të ndryshueshme, në varësi të të dhënave që përmban vula.</w:t>
      </w:r>
    </w:p>
    <w:p w:rsidR="00E2074F" w:rsidRPr="0098231A" w:rsidRDefault="00E2074F" w:rsidP="00E2074F">
      <w:pPr>
        <w:pStyle w:val="Paragrafi"/>
      </w:pPr>
      <w:r w:rsidRPr="0098231A">
        <w:t>c) Në rrethin e jashtëm, në krye të vulës shënohen fjalët “Republika e Shqipërisë” dhe më pas vijon renditja administrative hierarkike, deri tek institucioni në fjalë dhe vendndodhja e selisë së tij. Shkronjat e vulës janë kapitale, me madhësi të ndryshueshme, por kurdoherë të dukshme, siç janë paraqitur në figurën 3 të shtojcës.</w:t>
      </w:r>
    </w:p>
    <w:p w:rsidR="00E2074F" w:rsidRPr="0098231A" w:rsidRDefault="00E2074F" w:rsidP="00E2074F">
      <w:pPr>
        <w:pStyle w:val="Paragrafi"/>
      </w:pPr>
      <w:r w:rsidRPr="0098231A">
        <w:t>4. Stema e Republikës, kur përdoret në aktet zyrtare shkresore, vendoset në krye të fletës format A4, në përmasat 10/15 mm, ndërsa poshtë saj shkruhet me shkronja kapitale “Republika e Shqipërisë” dhe në rreshtat e mëposhtëm, institucionet përkatëse. Në rastet kur stema e Republikës nuk është me ngjyrë, atëherë përdoret stema me konture bardhezi, por jo duke u fotokopjuar stema me ngjyrë bardhezi. Përdorimi i stemës me ngjyrë dhe asaj bardhezi do të bëhen sipas modeleve “a” dhe “b”, të figurës 4 të shtojcës. Stema e Republikës vihet në vend të dukshëm edhe në certifikatat e identifikimit të shtetasve, në dëftesa ose diploma shkollore, në shpallje publike me karakter zyrtar të organeve shtetërore, në licenca etj.</w:t>
      </w:r>
    </w:p>
    <w:p w:rsidR="00E2074F" w:rsidRPr="0098231A" w:rsidRDefault="00E2074F" w:rsidP="00E2074F">
      <w:pPr>
        <w:pStyle w:val="Paragrafi"/>
      </w:pPr>
      <w:r w:rsidRPr="0098231A">
        <w:t>5. Institucionet shtetërore, të niveleve të ndryshme, kur është fjala për komunikimet jozyrtare me të tretë, mund të përdorin edhe logot e tyre në botime të ndryshme, në reklama etj.</w:t>
      </w:r>
    </w:p>
    <w:p w:rsidR="00E2074F" w:rsidRPr="0098231A" w:rsidRDefault="00E2074F" w:rsidP="00E2074F">
      <w:pPr>
        <w:pStyle w:val="Paragrafi"/>
      </w:pPr>
      <w:r w:rsidRPr="0098231A">
        <w:t>6. Ngarkohen administratat e të gjitha organeve dhe të institucioneve shtetërore dhe subjektet e licencuara për prodhimin e vulave ose të botimeve, që i përmbajnë këto vula, për zbatimin e këtij vendimi.</w:t>
      </w:r>
    </w:p>
    <w:p w:rsidR="00E2074F" w:rsidRPr="0098231A" w:rsidRDefault="00E2074F" w:rsidP="00E2074F">
      <w:pPr>
        <w:pStyle w:val="Paragrafi"/>
      </w:pPr>
      <w:r w:rsidRPr="0098231A">
        <w:t>7. Afatet e zbatimit të detyrave të përcaktuara në këtë vendim janë deri në tre muaj pas hyrjes në fuqi të tij.</w:t>
      </w:r>
    </w:p>
    <w:p w:rsidR="00E2074F" w:rsidRDefault="00E2074F" w:rsidP="00E2074F">
      <w:pPr>
        <w:pStyle w:val="Paragrafi"/>
      </w:pPr>
      <w:r w:rsidRPr="0098231A">
        <w:t>Ky vendim hyn në fuqi pas bo</w:t>
      </w:r>
      <w:r>
        <w:t>timit në Fletoren Zyrtare.</w:t>
      </w:r>
    </w:p>
    <w:p w:rsidR="00E2074F" w:rsidRDefault="00E2074F" w:rsidP="00E2074F">
      <w:pPr>
        <w:pStyle w:val="AutoritetiEmer"/>
      </w:pPr>
      <w:r w:rsidRPr="0098231A">
        <w:t>KRYEMINISTRI</w:t>
      </w:r>
    </w:p>
    <w:p w:rsidR="00E2074F" w:rsidRPr="0098231A" w:rsidRDefault="00E2074F" w:rsidP="00E2074F">
      <w:pPr>
        <w:pStyle w:val="AutoritetiEmer"/>
      </w:pPr>
      <w:r w:rsidRPr="0098231A">
        <w:t>Fatos Nano</w:t>
      </w:r>
    </w:p>
    <w:p w:rsidR="00E2074F" w:rsidRPr="0098231A" w:rsidRDefault="00132FBA" w:rsidP="00E2074F">
      <w:pPr>
        <w:pStyle w:val="Figure"/>
      </w:pPr>
      <w:r w:rsidRPr="0098231A">
        <w:rPr>
          <w:noProof/>
          <w:lang w:val="en-GB" w:eastAsia="en-GB"/>
        </w:rPr>
        <w:lastRenderedPageBreak/>
        <w:drawing>
          <wp:inline distT="0" distB="0" distL="0" distR="0">
            <wp:extent cx="5711825" cy="745744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  <w:jc w:val="center"/>
      </w:pPr>
      <w:r w:rsidRPr="0098231A">
        <w:rPr>
          <w:noProof/>
          <w:lang w:val="en-GB" w:eastAsia="en-GB"/>
        </w:rPr>
        <w:lastRenderedPageBreak/>
        <w:drawing>
          <wp:inline distT="0" distB="0" distL="0" distR="0">
            <wp:extent cx="3836035" cy="47028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470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  <w:jc w:val="center"/>
      </w:pPr>
      <w:r w:rsidRPr="0098231A">
        <w:rPr>
          <w:noProof/>
          <w:lang w:val="en-GB" w:eastAsia="en-GB"/>
        </w:rPr>
        <w:drawing>
          <wp:inline distT="0" distB="0" distL="0" distR="0">
            <wp:extent cx="4429760" cy="2874010"/>
            <wp:effectExtent l="0" t="0" r="889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</w:pPr>
      <w:r w:rsidRPr="0098231A">
        <w:rPr>
          <w:noProof/>
          <w:lang w:val="en-GB" w:eastAsia="en-GB"/>
        </w:rPr>
        <w:lastRenderedPageBreak/>
        <w:drawing>
          <wp:inline distT="0" distB="0" distL="0" distR="0">
            <wp:extent cx="5783580" cy="4607560"/>
            <wp:effectExtent l="0" t="0" r="762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</w:pPr>
      <w:r w:rsidRPr="0098231A">
        <w:rPr>
          <w:noProof/>
          <w:lang w:val="en-GB" w:eastAsia="en-GB"/>
        </w:rPr>
        <w:drawing>
          <wp:inline distT="0" distB="0" distL="0" distR="0">
            <wp:extent cx="5723890" cy="33724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  <w:jc w:val="center"/>
      </w:pPr>
      <w:r w:rsidRPr="0098231A">
        <w:rPr>
          <w:noProof/>
          <w:lang w:val="en-GB" w:eastAsia="en-GB"/>
        </w:rPr>
        <w:drawing>
          <wp:inline distT="0" distB="0" distL="0" distR="0">
            <wp:extent cx="5747385" cy="7671435"/>
            <wp:effectExtent l="0" t="0" r="571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132FBA" w:rsidP="00E2074F">
      <w:pPr>
        <w:pStyle w:val="Figure"/>
        <w:jc w:val="center"/>
      </w:pPr>
      <w:r w:rsidRPr="0098231A">
        <w:rPr>
          <w:noProof/>
          <w:lang w:val="en-GB" w:eastAsia="en-GB"/>
        </w:rPr>
        <w:lastRenderedPageBreak/>
        <w:drawing>
          <wp:inline distT="0" distB="0" distL="0" distR="0">
            <wp:extent cx="5759450" cy="75406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4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E2074F" w:rsidRPr="0098231A" w:rsidRDefault="00E2074F" w:rsidP="00E2074F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2FBA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2074F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61937D-F9DD-4C9A-8CE8-11074943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