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82B" w:rsidRPr="004933F6" w:rsidRDefault="0086182B" w:rsidP="0086182B">
      <w:pPr>
        <w:pStyle w:val="Akti"/>
      </w:pPr>
      <w:bookmarkStart w:id="0" w:name="_GoBack"/>
      <w:bookmarkEnd w:id="0"/>
      <w:r w:rsidRPr="004933F6">
        <w:t>V E N D I M</w:t>
      </w:r>
    </w:p>
    <w:p w:rsidR="0086182B" w:rsidRPr="004933F6" w:rsidRDefault="0086182B" w:rsidP="0086182B">
      <w:pPr>
        <w:pStyle w:val="NumriData"/>
      </w:pPr>
      <w:r w:rsidRPr="004933F6">
        <w:t>Nr.481, datë 10.7.2003</w:t>
      </w:r>
    </w:p>
    <w:p w:rsidR="0086182B" w:rsidRPr="004933F6" w:rsidRDefault="0086182B" w:rsidP="0086182B">
      <w:pPr>
        <w:pStyle w:val="Paragrafi"/>
      </w:pPr>
    </w:p>
    <w:p w:rsidR="0086182B" w:rsidRPr="004933F6" w:rsidRDefault="0086182B" w:rsidP="0086182B">
      <w:pPr>
        <w:pStyle w:val="Titulli"/>
      </w:pPr>
      <w:r w:rsidRPr="004933F6">
        <w:t>Për kalimin e një pjese të territorit të QSUT-SË në administrim të Institutit të sigurimeve të kujdesit shëndetësor (ISKSH)</w:t>
      </w:r>
    </w:p>
    <w:p w:rsidR="0086182B" w:rsidRPr="004933F6" w:rsidRDefault="0086182B" w:rsidP="0086182B">
      <w:pPr>
        <w:pStyle w:val="Paragrafi"/>
      </w:pPr>
    </w:p>
    <w:p w:rsidR="0086182B" w:rsidRPr="004933F6" w:rsidRDefault="0086182B" w:rsidP="0086182B">
      <w:pPr>
        <w:pStyle w:val="BazLigjPropozues"/>
      </w:pPr>
      <w:r w:rsidRPr="004933F6">
        <w:t>Në mbështetje të nenit 100 të Kushtetutës dhe të nenit 14 të ligjit nr.8743, datë 22.2.2001 “Për pronat e paluajtshme të shtetit”, me propozimin e Ministrit të Shëndetësisë, Këshilli i Ministrave</w:t>
      </w:r>
    </w:p>
    <w:p w:rsidR="0086182B" w:rsidRPr="004933F6" w:rsidRDefault="0086182B" w:rsidP="0086182B">
      <w:pPr>
        <w:pStyle w:val="Paragrafi"/>
      </w:pPr>
    </w:p>
    <w:p w:rsidR="0086182B" w:rsidRPr="004933F6" w:rsidRDefault="0086182B" w:rsidP="0086182B">
      <w:pPr>
        <w:pStyle w:val="VENDOSI"/>
      </w:pPr>
      <w:r w:rsidRPr="004933F6">
        <w:t>V E N D O S I:</w:t>
      </w:r>
    </w:p>
    <w:p w:rsidR="0086182B" w:rsidRPr="004933F6" w:rsidRDefault="0086182B" w:rsidP="0086182B">
      <w:pPr>
        <w:pStyle w:val="Paragrafi"/>
      </w:pPr>
    </w:p>
    <w:p w:rsidR="0086182B" w:rsidRPr="004933F6" w:rsidRDefault="0086182B" w:rsidP="0086182B">
      <w:pPr>
        <w:pStyle w:val="Paragrafi"/>
      </w:pPr>
      <w:r w:rsidRPr="004933F6">
        <w:t>1. Kalimin e një pjese të territorit të QSUT-së prej 1 500 m2 në administrim të Institutit të Sigurimeve të Kujdesit Shëndetësor, sipas planimetrisë dhe genplanit, që i bashkëlidhen këtij vendimi, për ndërtimin e mjediseve të zyrave të këtij instituti.</w:t>
      </w:r>
    </w:p>
    <w:p w:rsidR="0086182B" w:rsidRPr="004933F6" w:rsidRDefault="0086182B" w:rsidP="0086182B">
      <w:pPr>
        <w:pStyle w:val="Paragrafi"/>
      </w:pPr>
      <w:r w:rsidRPr="004933F6">
        <w:t>2. Ngarkohen Ministria e Shëndetësisë, Instituti i Sigurimeve të Kujdesit Shëndetësor dhe QSUT-ja, për zbatimin e këtij vendimi.</w:t>
      </w:r>
    </w:p>
    <w:p w:rsidR="0086182B" w:rsidRPr="004933F6" w:rsidRDefault="0086182B" w:rsidP="0086182B">
      <w:pPr>
        <w:pStyle w:val="Paragrafi"/>
      </w:pPr>
      <w:r w:rsidRPr="004933F6">
        <w:t>Ky vendim hyn në fuqi pas botimit në Fletoren Zyrtare.</w:t>
      </w:r>
    </w:p>
    <w:p w:rsidR="0086182B" w:rsidRPr="004933F6" w:rsidRDefault="0086182B" w:rsidP="0086182B">
      <w:pPr>
        <w:pStyle w:val="Paragrafi"/>
      </w:pPr>
    </w:p>
    <w:p w:rsidR="0086182B" w:rsidRPr="004933F6" w:rsidRDefault="0086182B" w:rsidP="0086182B">
      <w:pPr>
        <w:pStyle w:val="Autoriteti"/>
      </w:pPr>
      <w:r w:rsidRPr="004933F6">
        <w:t>KRYEMINISTRI</w:t>
      </w:r>
    </w:p>
    <w:p w:rsidR="0086182B" w:rsidRPr="004933F6" w:rsidRDefault="0086182B" w:rsidP="0086182B">
      <w:pPr>
        <w:pStyle w:val="AutoritetiEmer"/>
      </w:pPr>
      <w:r w:rsidRPr="004933F6">
        <w:t xml:space="preserve">    Fatos Nano</w:t>
      </w:r>
    </w:p>
    <w:p w:rsidR="0086182B" w:rsidRPr="004933F6" w:rsidRDefault="00E04DE0" w:rsidP="003E42E8">
      <w:pPr>
        <w:pStyle w:val="Figure"/>
        <w:jc w:val="center"/>
      </w:pPr>
      <w:r w:rsidRPr="004933F6">
        <w:rPr>
          <w:noProof/>
          <w:lang w:val="en-GB" w:eastAsia="en-GB"/>
        </w:rPr>
        <w:lastRenderedPageBreak/>
        <w:drawing>
          <wp:inline distT="0" distB="0" distL="0" distR="0">
            <wp:extent cx="5747385" cy="7291705"/>
            <wp:effectExtent l="0" t="0" r="5715" b="4445"/>
            <wp:docPr id="1" name="Picture 1" descr="h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t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729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82B" w:rsidRPr="004933F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E42E8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6182B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4DE0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B8BCC3-714D-49C0-AC02-76E5096C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86182B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86182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2019-03-14T16:26:00Z</dcterms:created>
  <dcterms:modified xsi:type="dcterms:W3CDTF">2019-03-14T16:26:00Z</dcterms:modified>
</cp:coreProperties>
</file>