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BFC" w:rsidRPr="00AA7F15" w:rsidRDefault="00886BFC" w:rsidP="00886BFC">
      <w:pPr>
        <w:pStyle w:val="Akti"/>
      </w:pPr>
      <w:bookmarkStart w:id="0" w:name="_GoBack"/>
      <w:bookmarkEnd w:id="0"/>
      <w:r w:rsidRPr="00AA7F15">
        <w:t xml:space="preserve">V E N D I M </w:t>
      </w:r>
    </w:p>
    <w:p w:rsidR="00886BFC" w:rsidRPr="00AA7F15" w:rsidRDefault="00886BFC" w:rsidP="00886BFC">
      <w:pPr>
        <w:pStyle w:val="NumriData"/>
      </w:pPr>
      <w:r w:rsidRPr="00AA7F15">
        <w:t>Nr.506, datë 18.7.2003</w:t>
      </w:r>
    </w:p>
    <w:p w:rsidR="00886BFC" w:rsidRPr="00AA7F15" w:rsidRDefault="00886BFC" w:rsidP="00886BFC">
      <w:pPr>
        <w:pStyle w:val="NumriData"/>
      </w:pPr>
    </w:p>
    <w:p w:rsidR="00886BFC" w:rsidRPr="00AA7F15" w:rsidRDefault="00886BFC" w:rsidP="00886BFC">
      <w:pPr>
        <w:pStyle w:val="Titulli"/>
      </w:pPr>
      <w:r w:rsidRPr="00AA7F15">
        <w:t>Për ndërtimin me koncesion të autostradës Rrogozhinë-Pezë-Degëzim Tiranë-Vorë-Thumanë dhe caktimin e organit shtetëror të autorizuar</w:t>
      </w:r>
    </w:p>
    <w:p w:rsidR="00886BFC" w:rsidRPr="00AA7F15" w:rsidRDefault="00886BFC" w:rsidP="00886BFC">
      <w:pPr>
        <w:pStyle w:val="Paragrafi"/>
      </w:pPr>
    </w:p>
    <w:p w:rsidR="00886BFC" w:rsidRPr="00AA7F15" w:rsidRDefault="00886BFC" w:rsidP="00886BFC">
      <w:pPr>
        <w:pStyle w:val="BazLigjPropozues"/>
      </w:pPr>
      <w:r w:rsidRPr="00AA7F15">
        <w:t>Në mbështetje të nenit 100 të Kushtetutës dhe të neneve 2 pika 20 e 7 të ligjit nr.7973, datë 26.7.1995 “Për koncesionet dhe pjesëmarrjen e sektorit privat në shërbimet publike dhe infrastrukturë“, i ndryshuar, me propozimin e Ministrit të Transportit dhe të Telekomunikacionit, Këshilli i Ministrave</w:t>
      </w:r>
    </w:p>
    <w:p w:rsidR="00886BFC" w:rsidRPr="00AA7F15" w:rsidRDefault="00886BFC" w:rsidP="00886BFC">
      <w:pPr>
        <w:pStyle w:val="Paragrafi"/>
      </w:pPr>
    </w:p>
    <w:p w:rsidR="00886BFC" w:rsidRPr="00AA7F15" w:rsidRDefault="00886BFC" w:rsidP="00886BFC">
      <w:pPr>
        <w:pStyle w:val="VENDOSI"/>
      </w:pPr>
      <w:r w:rsidRPr="00AA7F15">
        <w:t>V E N D O S I:</w:t>
      </w:r>
    </w:p>
    <w:p w:rsidR="00886BFC" w:rsidRPr="00AA7F15" w:rsidRDefault="00886BFC" w:rsidP="00886BFC">
      <w:pPr>
        <w:pStyle w:val="Paragrafi"/>
      </w:pPr>
    </w:p>
    <w:p w:rsidR="00886BFC" w:rsidRPr="00AA7F15" w:rsidRDefault="00886BFC" w:rsidP="00886BFC">
      <w:pPr>
        <w:pStyle w:val="Paragrafi"/>
      </w:pPr>
      <w:r w:rsidRPr="00AA7F15">
        <w:t>1. Miratimin e propozimit të pakërkuar, paraqitur nga shoqëria “RIVIERA J.V.Ltd &amp; sh.a. “DNS” S.A.” me “Ofertë publike” për ndërtimin me koncesion të autostradës Rrogozhinë -Pezë-Degëzim Tiranë-Vorë-Thumanë.</w:t>
      </w:r>
    </w:p>
    <w:p w:rsidR="00886BFC" w:rsidRPr="00AA7F15" w:rsidRDefault="00886BFC" w:rsidP="00886BFC">
      <w:pPr>
        <w:pStyle w:val="Paragrafi"/>
      </w:pPr>
      <w:r w:rsidRPr="00AA7F15">
        <w:t>2. Caktimin e Ministrisë së Transportit dhe të Telekomunikacionit si Organ Shtetëror të Autorizuar për përgatitjen, negociimin, formulimin dhe nënshkrimin e kontratës së koncesionit të formës “BOT” me shoqërinë koncesionare “RIVIERA J.V.Ltd &amp; sh.a. “DNS” S.A.”.</w:t>
      </w:r>
    </w:p>
    <w:p w:rsidR="00886BFC" w:rsidRPr="00AA7F15" w:rsidRDefault="00886BFC" w:rsidP="00886BFC">
      <w:pPr>
        <w:pStyle w:val="Paragrafi"/>
      </w:pPr>
      <w:r w:rsidRPr="00AA7F15">
        <w:t>3. Kontrata e koncesionit të hyjë në fuqi pas ratifikimit në Kuvendin e Republikës së Shqipërisë.</w:t>
      </w:r>
    </w:p>
    <w:p w:rsidR="00886BFC" w:rsidRPr="00AA7F15" w:rsidRDefault="00886BFC" w:rsidP="00886BFC">
      <w:pPr>
        <w:pStyle w:val="Paragrafi"/>
      </w:pPr>
      <w:r w:rsidRPr="00AA7F15">
        <w:t>Ky vendim hyn në fuqi menjëherë.</w:t>
      </w:r>
    </w:p>
    <w:p w:rsidR="00886BFC" w:rsidRPr="00AA7F15" w:rsidRDefault="00886BFC" w:rsidP="00886BFC">
      <w:pPr>
        <w:pStyle w:val="Paragrafi"/>
      </w:pPr>
    </w:p>
    <w:p w:rsidR="00886BFC" w:rsidRPr="00AA7F15" w:rsidRDefault="00886BFC" w:rsidP="00886BFC">
      <w:pPr>
        <w:pStyle w:val="Autoriteti"/>
      </w:pPr>
      <w:r w:rsidRPr="00AA7F15">
        <w:t xml:space="preserve">  KRYEMINISTRI</w:t>
      </w:r>
    </w:p>
    <w:p w:rsidR="00886BFC" w:rsidRPr="00AA7F15" w:rsidRDefault="00886BFC" w:rsidP="00886BFC">
      <w:pPr>
        <w:pStyle w:val="AutoritetiEmer"/>
      </w:pPr>
      <w:r w:rsidRPr="00AA7F15">
        <w:t>Fatos Nano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D1C03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6BFC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D42D80-AA36-4171-9E27-E0D0A465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886BF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86BF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2019-03-14T16:27:00Z</dcterms:created>
  <dcterms:modified xsi:type="dcterms:W3CDTF">2019-03-14T16:27:00Z</dcterms:modified>
</cp:coreProperties>
</file>