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D29" w:rsidRPr="006A310E" w:rsidRDefault="00E97D29" w:rsidP="00E97D29">
      <w:pPr>
        <w:pStyle w:val="Akti"/>
      </w:pPr>
      <w:bookmarkStart w:id="0" w:name="_GoBack"/>
      <w:bookmarkEnd w:id="0"/>
      <w:r w:rsidRPr="006A310E">
        <w:t>V E N D I M</w:t>
      </w:r>
    </w:p>
    <w:p w:rsidR="00E97D29" w:rsidRPr="006A310E" w:rsidRDefault="00E97D29" w:rsidP="00E97D29">
      <w:pPr>
        <w:pStyle w:val="NumriData"/>
      </w:pPr>
      <w:r w:rsidRPr="006A310E">
        <w:t>Nr.590, datë 28.8.2003</w:t>
      </w:r>
    </w:p>
    <w:p w:rsidR="00E97D29" w:rsidRPr="006A310E" w:rsidRDefault="00E97D29" w:rsidP="00E97D29">
      <w:pPr>
        <w:pStyle w:val="Paragrafi"/>
      </w:pPr>
    </w:p>
    <w:p w:rsidR="00E97D29" w:rsidRPr="006A310E" w:rsidRDefault="00E97D29" w:rsidP="00E97D29">
      <w:pPr>
        <w:pStyle w:val="Titulli"/>
      </w:pPr>
      <w:r w:rsidRPr="006A310E">
        <w:t>Për rritjen e pagesës kalimtare të ushtarakëve në rezervë (lirim)</w:t>
      </w:r>
    </w:p>
    <w:p w:rsidR="00E97D29" w:rsidRPr="006A310E" w:rsidRDefault="00E97D29" w:rsidP="00E97D29">
      <w:pPr>
        <w:pStyle w:val="Paragrafi"/>
      </w:pPr>
    </w:p>
    <w:p w:rsidR="00E97D29" w:rsidRPr="006A310E" w:rsidRDefault="00E97D29" w:rsidP="00E97D29">
      <w:pPr>
        <w:pStyle w:val="BazLigjPropozues"/>
      </w:pPr>
      <w:r w:rsidRPr="006A310E">
        <w:t>Në mbështetje të nenit 100 të Kushtetutës, të neneve 18 dhe 21 të ligjit nr.8087, datë 13.3.1996 "Për sigurimin shoqëror suplementar të ushtarakëve të Forcave të Armatosura të Republikës së Shqipërisë, të ushtarakëve të Ministrisë së Rendit Publik dhe Shërbimit Informativ Kombëtar", i ndryshuar dhe të nenit 8 të ligjit nr.8983, datë 20.12.2002 "Për Buxhetin e Shtetit të vitit 2003", me propozimin e Ministrit të Mbrojtjes, Këshilli i Ministrave</w:t>
      </w:r>
    </w:p>
    <w:p w:rsidR="00E97D29" w:rsidRPr="006A310E" w:rsidRDefault="00E97D29" w:rsidP="00E97D29">
      <w:pPr>
        <w:pStyle w:val="Paragrafi"/>
      </w:pPr>
    </w:p>
    <w:p w:rsidR="00E97D29" w:rsidRPr="006A310E" w:rsidRDefault="00E97D29" w:rsidP="00E97D29">
      <w:pPr>
        <w:pStyle w:val="VENDOSI"/>
      </w:pPr>
      <w:r w:rsidRPr="006A310E">
        <w:t>V E N D O S I:</w:t>
      </w:r>
    </w:p>
    <w:p w:rsidR="00E97D29" w:rsidRPr="006A310E" w:rsidRDefault="00E97D29" w:rsidP="00E97D29">
      <w:pPr>
        <w:pStyle w:val="Paragrafi"/>
      </w:pPr>
    </w:p>
    <w:p w:rsidR="00E97D29" w:rsidRPr="006A310E" w:rsidRDefault="00E97D29" w:rsidP="00E97D29">
      <w:pPr>
        <w:pStyle w:val="Paragrafi"/>
      </w:pPr>
      <w:r w:rsidRPr="006A310E">
        <w:t>1. Rritjen në masën 10 për qind të pagesës kalimtare që përfiton ushtaraku në rezervë (lirim) të caktuar deri më datë 1.7.2003, në zbatim të nenit 10 të ligjit nr.8087, datë 13.3.1996 "Për sigurimin shoqëror suplementar të ushtarakëve të Forcave të Armatosura të Republikës së Shqipërisë, të ushtarakëve të Ministrisë së Rendit Publik dhe Shërbimit Informativ Kombëtar", i ndryshuar.</w:t>
      </w:r>
    </w:p>
    <w:p w:rsidR="00E97D29" w:rsidRPr="006A310E" w:rsidRDefault="00E97D29" w:rsidP="00E97D29">
      <w:pPr>
        <w:pStyle w:val="Paragrafi"/>
      </w:pPr>
      <w:r w:rsidRPr="006A310E">
        <w:t>2. Nga rritja përfitojnë ushtarakët e nxjerrë në rezervë (lirim) nga strukturat e Forcave të Armatosura të Republikës së Shqipërisë, të Ministrisë së Rendit Publik dhe të Shërbimit Informativ të Shtetit.</w:t>
      </w:r>
    </w:p>
    <w:p w:rsidR="00E97D29" w:rsidRPr="006A310E" w:rsidRDefault="00E97D29" w:rsidP="00E97D29">
      <w:pPr>
        <w:pStyle w:val="Paragrafi"/>
      </w:pPr>
      <w:r w:rsidRPr="006A310E">
        <w:t>3. Efektet financiare të përballohen nga buxheti i vitit 2003, miratuar përkatësisht për Ministrinë e Mbrojtjes, Ministrinë e Rendit Publik dhe Shërbimin Informativ të Shtetit.</w:t>
      </w:r>
    </w:p>
    <w:p w:rsidR="00E97D29" w:rsidRPr="006A310E" w:rsidRDefault="00E97D29" w:rsidP="00E97D29">
      <w:pPr>
        <w:pStyle w:val="Paragrafi"/>
      </w:pPr>
      <w:r w:rsidRPr="006A310E">
        <w:t>4. Ngarkohen Ministria e Mbrojtjes, Ministria e Rendit Publik dhe Shërbimi Informativ i Shtetit për zbatimin e këtij vendimi.</w:t>
      </w:r>
    </w:p>
    <w:p w:rsidR="00E97D29" w:rsidRPr="006A310E" w:rsidRDefault="00E97D29" w:rsidP="00E97D29">
      <w:pPr>
        <w:pStyle w:val="Paragrafi"/>
      </w:pPr>
      <w:r w:rsidRPr="006A310E">
        <w:t>Ky vendim hyn në fuqi pas botimit në Fletoren Zyrtare dhe i shtrin efektet financiare nga data 1.7.2003.</w:t>
      </w:r>
    </w:p>
    <w:p w:rsidR="00E97D29" w:rsidRPr="006A310E" w:rsidRDefault="00E97D29" w:rsidP="00E97D29">
      <w:pPr>
        <w:pStyle w:val="Paragrafi"/>
      </w:pPr>
    </w:p>
    <w:p w:rsidR="00E97D29" w:rsidRPr="006A310E" w:rsidRDefault="00E97D29" w:rsidP="00E97D29">
      <w:pPr>
        <w:pStyle w:val="Autoriteti"/>
      </w:pPr>
      <w:r w:rsidRPr="006A310E">
        <w:t>KRYEMINISTRI</w:t>
      </w:r>
    </w:p>
    <w:p w:rsidR="00E97D29" w:rsidRPr="006A310E" w:rsidRDefault="00E97D29" w:rsidP="00E97D29">
      <w:pPr>
        <w:pStyle w:val="AutoritetiEmer"/>
      </w:pPr>
      <w:r w:rsidRPr="006A310E">
        <w:t>Fatos Nano</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568DB"/>
    <w:rsid w:val="00A923BE"/>
    <w:rsid w:val="00AA3124"/>
    <w:rsid w:val="00AA4D4B"/>
    <w:rsid w:val="00AC3834"/>
    <w:rsid w:val="00BB5AB5"/>
    <w:rsid w:val="00BC6B73"/>
    <w:rsid w:val="00C22BA7"/>
    <w:rsid w:val="00C36B40"/>
    <w:rsid w:val="00C7710C"/>
    <w:rsid w:val="00D1319A"/>
    <w:rsid w:val="00D92AC6"/>
    <w:rsid w:val="00DC64E5"/>
    <w:rsid w:val="00E06AA7"/>
    <w:rsid w:val="00E624E2"/>
    <w:rsid w:val="00E645E3"/>
    <w:rsid w:val="00E97D29"/>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BECBF30-D11B-4492-8AAA-60BA3DE16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E97D29"/>
    <w:rPr>
      <w:rFonts w:ascii="CG Times" w:hAnsi="CG Times"/>
      <w:caps/>
      <w:sz w:val="22"/>
      <w:szCs w:val="22"/>
      <w:lang w:val="en-GB" w:eastAsia="en-US" w:bidi="ar-SA"/>
    </w:rPr>
  </w:style>
  <w:style w:type="character" w:customStyle="1" w:styleId="ParagrafiChar">
    <w:name w:val="Paragrafi Char"/>
    <w:basedOn w:val="DefaultParagraphFont"/>
    <w:link w:val="Paragrafi"/>
    <w:rsid w:val="00E97D29"/>
    <w:rPr>
      <w:rFonts w:ascii="CG Times" w:hAnsi="CG Times"/>
      <w:sz w:val="22"/>
      <w:lang w:val="en-US" w:eastAsia="en-US" w:bidi="ar-SA"/>
    </w:rPr>
  </w:style>
  <w:style w:type="character" w:customStyle="1" w:styleId="AutoritetiChar">
    <w:name w:val="Autoriteti Char"/>
    <w:basedOn w:val="DefaultParagraphFont"/>
    <w:link w:val="Autoriteti"/>
    <w:rsid w:val="00E97D29"/>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E97D29"/>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2019-03-14T16:33:00Z</dcterms:created>
  <dcterms:modified xsi:type="dcterms:W3CDTF">2019-03-14T16:33:00Z</dcterms:modified>
</cp:coreProperties>
</file>