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24C" w:rsidRPr="006A310E" w:rsidRDefault="009C024C" w:rsidP="009C024C">
      <w:pPr>
        <w:pStyle w:val="Titulli"/>
      </w:pPr>
      <w:bookmarkStart w:id="0" w:name="_GoBack"/>
      <w:bookmarkEnd w:id="0"/>
      <w:r w:rsidRPr="006A310E">
        <w:t>V E N D I M</w:t>
      </w:r>
    </w:p>
    <w:p w:rsidR="009C024C" w:rsidRPr="006A310E" w:rsidRDefault="009C024C" w:rsidP="009C024C">
      <w:pPr>
        <w:pStyle w:val="NumriData"/>
      </w:pPr>
      <w:r w:rsidRPr="006A310E">
        <w:t>Nr.592, datë 28.8.2003</w:t>
      </w:r>
    </w:p>
    <w:p w:rsidR="009C024C" w:rsidRPr="006A310E" w:rsidRDefault="009C024C" w:rsidP="009C024C">
      <w:pPr>
        <w:pStyle w:val="Paragrafi"/>
      </w:pPr>
    </w:p>
    <w:p w:rsidR="009C024C" w:rsidRPr="006A310E" w:rsidRDefault="009C024C" w:rsidP="009C024C">
      <w:pPr>
        <w:pStyle w:val="Titulli"/>
      </w:pPr>
      <w:r w:rsidRPr="006A310E">
        <w:t>Për dhënien me koncesion të uzinës së telave e kabllove Shkodër dhe për përcaktimin e kritereve të vlerësimit të ofertave për marrjen me koncesion të këtij objekti</w:t>
      </w:r>
    </w:p>
    <w:p w:rsidR="009C024C" w:rsidRPr="006A310E" w:rsidRDefault="009C024C" w:rsidP="009C024C">
      <w:pPr>
        <w:pStyle w:val="Paragrafi"/>
      </w:pPr>
    </w:p>
    <w:p w:rsidR="009C024C" w:rsidRPr="006A310E" w:rsidRDefault="009C024C" w:rsidP="009C024C">
      <w:pPr>
        <w:pStyle w:val="BazLigjPropozues"/>
      </w:pPr>
      <w:r w:rsidRPr="006A310E">
        <w:t>Në mbështetje të pikës 2 të nenit 100 të Kushtetutës dhe të neneve 5 dhe 7 të ligjit nr.7973, datë 26.7.1995 "Për koncesionet dhe pjesëmarrjen e sektorit privat në shërbimet publike dhe infrastrukturë", i ndryshuar, me propozimin e Ministrit të Ekonomisë dhe të Ministrit të Industrisë dhe të Energjetikës, Këshilli i Ministrave</w:t>
      </w:r>
    </w:p>
    <w:p w:rsidR="009C024C" w:rsidRPr="006A310E" w:rsidRDefault="009C024C" w:rsidP="009C024C">
      <w:pPr>
        <w:pStyle w:val="Paragrafi"/>
      </w:pPr>
    </w:p>
    <w:p w:rsidR="009C024C" w:rsidRPr="006A310E" w:rsidRDefault="009C024C" w:rsidP="009C024C">
      <w:pPr>
        <w:pStyle w:val="VENDOSI"/>
      </w:pPr>
      <w:r w:rsidRPr="006A310E">
        <w:t>V E N D O S I:</w:t>
      </w:r>
    </w:p>
    <w:p w:rsidR="009C024C" w:rsidRPr="006A310E" w:rsidRDefault="009C024C" w:rsidP="009C024C">
      <w:pPr>
        <w:pStyle w:val="Paragrafi"/>
      </w:pPr>
    </w:p>
    <w:p w:rsidR="009C024C" w:rsidRPr="006A310E" w:rsidRDefault="009C024C" w:rsidP="009C024C">
      <w:pPr>
        <w:pStyle w:val="Paragrafi"/>
      </w:pPr>
      <w:r w:rsidRPr="006A310E">
        <w:t>1. Fillimin e procedurave për dhënien me koncesion të uzinës së telave e kabllove në Shkodër.</w:t>
      </w:r>
    </w:p>
    <w:p w:rsidR="009C024C" w:rsidRPr="006A310E" w:rsidRDefault="009C024C" w:rsidP="009C024C">
      <w:pPr>
        <w:pStyle w:val="Paragrafi"/>
      </w:pPr>
      <w:r w:rsidRPr="006A310E">
        <w:t>2. Koncesioni të jetë i formës "ROT" (rehabilitim-operim-transferim).</w:t>
      </w:r>
    </w:p>
    <w:p w:rsidR="009C024C" w:rsidRPr="006A310E" w:rsidRDefault="009C024C" w:rsidP="009C024C">
      <w:pPr>
        <w:pStyle w:val="Paragrafi"/>
      </w:pPr>
      <w:r w:rsidRPr="006A310E">
        <w:t>3. Organi shtetëror i autorizuar për kryerjen e procedurave ligjore për dhënien me koncesion, të jenë Ministria e Ekonomisë dhe Ministria e Industrisë dhe e Energjetikës.</w:t>
      </w:r>
    </w:p>
    <w:p w:rsidR="009C024C" w:rsidRPr="006A310E" w:rsidRDefault="009C024C" w:rsidP="009C024C">
      <w:pPr>
        <w:pStyle w:val="Paragrafi"/>
      </w:pPr>
      <w:r w:rsidRPr="006A310E">
        <w:t>4. Organi shtetëror të ngrejë grupin e punës, i cili të shqyrtojë ofertat e paraqitura, sipas kritereve të mëposhtme të vlerësimit:</w:t>
      </w:r>
    </w:p>
    <w:p w:rsidR="009C024C" w:rsidRPr="006A310E" w:rsidRDefault="009C024C" w:rsidP="009C024C">
      <w:pPr>
        <w:pStyle w:val="Paragrafi"/>
      </w:pPr>
      <w:r w:rsidRPr="006A310E">
        <w:t>- Vlera e investimit40 pikë</w:t>
      </w:r>
    </w:p>
    <w:p w:rsidR="009C024C" w:rsidRPr="006A310E" w:rsidRDefault="009C024C" w:rsidP="009C024C">
      <w:pPr>
        <w:pStyle w:val="Paragrafi"/>
      </w:pPr>
      <w:r w:rsidRPr="006A310E">
        <w:t>- Punësimi15 pikë</w:t>
      </w:r>
    </w:p>
    <w:p w:rsidR="009C024C" w:rsidRPr="006A310E" w:rsidRDefault="009C024C" w:rsidP="009C024C">
      <w:pPr>
        <w:pStyle w:val="Paragrafi"/>
      </w:pPr>
      <w:r w:rsidRPr="006A310E">
        <w:t>- Koha e vënies në punë15 pikë</w:t>
      </w:r>
    </w:p>
    <w:p w:rsidR="009C024C" w:rsidRPr="006A310E" w:rsidRDefault="009C024C" w:rsidP="009C024C">
      <w:pPr>
        <w:pStyle w:val="Paragrafi"/>
      </w:pPr>
      <w:r w:rsidRPr="006A310E">
        <w:t>- Përvoja në këtë lloj veprimtarie</w:t>
      </w:r>
    </w:p>
    <w:p w:rsidR="009C024C" w:rsidRPr="006A310E" w:rsidRDefault="009C024C" w:rsidP="009C024C">
      <w:pPr>
        <w:pStyle w:val="Paragrafi"/>
      </w:pPr>
      <w:r w:rsidRPr="006A310E">
        <w:t xml:space="preserve">ose në një veprimtari të ngjashme </w:t>
      </w:r>
    </w:p>
    <w:p w:rsidR="009C024C" w:rsidRPr="006A310E" w:rsidRDefault="009C024C" w:rsidP="009C024C">
      <w:pPr>
        <w:pStyle w:val="Paragrafi"/>
      </w:pPr>
      <w:r w:rsidRPr="006A310E">
        <w:t>me të20 pikë</w:t>
      </w:r>
    </w:p>
    <w:p w:rsidR="009C024C" w:rsidRPr="006A310E" w:rsidRDefault="009C024C" w:rsidP="009C024C">
      <w:pPr>
        <w:pStyle w:val="Paragrafi"/>
      </w:pPr>
      <w:r w:rsidRPr="006A310E">
        <w:t>-Planbiznesi (për anën financiare)10 pikë.</w:t>
      </w:r>
    </w:p>
    <w:p w:rsidR="009C024C" w:rsidRPr="006A310E" w:rsidRDefault="009C024C" w:rsidP="009C024C">
      <w:pPr>
        <w:pStyle w:val="Paragrafi"/>
      </w:pPr>
      <w:r w:rsidRPr="006A310E">
        <w:t>5. Procedurat e shqyrtimit dhe të vlerësimit të ofertave të përfundojnë brenda 45  ditëve nga data e hyrjes në fuqi të këtij vendimi.</w:t>
      </w:r>
    </w:p>
    <w:p w:rsidR="009C024C" w:rsidRPr="006A310E" w:rsidRDefault="009C024C" w:rsidP="009C024C">
      <w:pPr>
        <w:pStyle w:val="Paragrafi"/>
      </w:pPr>
      <w:r w:rsidRPr="006A310E">
        <w:t>6. Ngarkohen Ministria e Ekonomisë dhe Ministria e Industrisë dhe e Energjetikës për zbatimin e këtij vendimi.</w:t>
      </w:r>
    </w:p>
    <w:p w:rsidR="009C024C" w:rsidRPr="006A310E" w:rsidRDefault="009C024C" w:rsidP="009C024C">
      <w:pPr>
        <w:pStyle w:val="Paragrafi"/>
      </w:pPr>
      <w:r w:rsidRPr="006A310E">
        <w:t>Ky vendim hyn në fuqi pas botimit në Fletoren Zyrtare.</w:t>
      </w:r>
    </w:p>
    <w:p w:rsidR="009C024C" w:rsidRPr="006A310E" w:rsidRDefault="009C024C" w:rsidP="009C024C">
      <w:pPr>
        <w:pStyle w:val="Autoriteti"/>
      </w:pPr>
      <w:r w:rsidRPr="006A310E">
        <w:t>KRYEMINISTRI</w:t>
      </w:r>
    </w:p>
    <w:p w:rsidR="009C024C" w:rsidRPr="006A310E" w:rsidRDefault="009C024C" w:rsidP="009C024C">
      <w:pPr>
        <w:pStyle w:val="AutoritetiEmer"/>
      </w:pPr>
      <w:r w:rsidRPr="006A310E">
        <w:t>Fatos Nano</w:t>
      </w:r>
    </w:p>
    <w:p w:rsidR="009C024C" w:rsidRPr="006A310E" w:rsidRDefault="009C024C" w:rsidP="009C024C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024C"/>
    <w:rsid w:val="009C29DF"/>
    <w:rsid w:val="009F72BC"/>
    <w:rsid w:val="00A0784B"/>
    <w:rsid w:val="00A246D1"/>
    <w:rsid w:val="00A83288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A91721-46B9-426D-8405-8A40545B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9C024C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9C024C"/>
    <w:rPr>
      <w:rFonts w:ascii="CG Times" w:hAnsi="CG Times"/>
      <w:sz w:val="22"/>
      <w:lang w:val="en-US" w:eastAsia="en-US" w:bidi="ar-SA"/>
    </w:rPr>
  </w:style>
  <w:style w:type="character" w:customStyle="1" w:styleId="AutoritetiChar">
    <w:name w:val="Autoriteti Char"/>
    <w:basedOn w:val="DefaultParagraphFont"/>
    <w:link w:val="Autoriteti"/>
    <w:rsid w:val="009C024C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9C024C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2019-03-14T16:33:00Z</dcterms:created>
  <dcterms:modified xsi:type="dcterms:W3CDTF">2019-03-14T16:33:00Z</dcterms:modified>
</cp:coreProperties>
</file>