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A8C" w:rsidRPr="001657B7" w:rsidRDefault="001C6A8C" w:rsidP="001C6A8C">
      <w:pPr>
        <w:pStyle w:val="Akti"/>
      </w:pPr>
      <w:bookmarkStart w:id="0" w:name="_GoBack"/>
      <w:bookmarkEnd w:id="0"/>
      <w:r w:rsidRPr="001657B7">
        <w:t>VENDIM</w:t>
      </w:r>
    </w:p>
    <w:p w:rsidR="001C6A8C" w:rsidRPr="001657B7" w:rsidRDefault="001C6A8C" w:rsidP="001C6A8C">
      <w:pPr>
        <w:pStyle w:val="NumriData"/>
      </w:pPr>
      <w:r w:rsidRPr="001657B7">
        <w:t>Nr.632, datë 18.9.2003</w:t>
      </w:r>
    </w:p>
    <w:p w:rsidR="001C6A8C" w:rsidRPr="002E4FE9" w:rsidRDefault="001C6A8C" w:rsidP="001C6A8C">
      <w:pPr>
        <w:pStyle w:val="Paragrafi"/>
      </w:pPr>
    </w:p>
    <w:p w:rsidR="001C6A8C" w:rsidRPr="001657B7" w:rsidRDefault="001C6A8C" w:rsidP="001C6A8C">
      <w:pPr>
        <w:pStyle w:val="Titulli"/>
      </w:pPr>
      <w:r w:rsidRPr="001657B7">
        <w:t>PËR PROGRAMIN E NXITJES SË PUNËSIMIT TË PUNËKËRKUESVE TË PAPUNË, FEMRA</w:t>
      </w:r>
    </w:p>
    <w:p w:rsidR="001C6A8C" w:rsidRPr="002E4FE9" w:rsidRDefault="001C6A8C" w:rsidP="001C6A8C">
      <w:pPr>
        <w:pStyle w:val="Paragrafi"/>
      </w:pPr>
    </w:p>
    <w:p w:rsidR="001C6A8C" w:rsidRDefault="001C6A8C" w:rsidP="001C6A8C">
      <w:pPr>
        <w:pStyle w:val="BazLigjPropozues"/>
      </w:pPr>
      <w:r w:rsidRPr="001657B7">
        <w:t>Në mbështetje të nenit 100 të Kushtetutës dhe të neneve 4 e 8 të ligjit nr.7995, datë 20.9.1995 "Për nxitjen e punësimit", me propozimin e Ministrit të Punës dhe të Çështjeve Sociale, Këshilli i Ministrave</w:t>
      </w:r>
    </w:p>
    <w:p w:rsidR="001C6A8C" w:rsidRDefault="001C6A8C" w:rsidP="001C6A8C">
      <w:pPr>
        <w:pStyle w:val="Paragrafi"/>
      </w:pPr>
    </w:p>
    <w:p w:rsidR="001C6A8C" w:rsidRPr="001657B7" w:rsidRDefault="001C6A8C" w:rsidP="001C6A8C">
      <w:pPr>
        <w:pStyle w:val="VENDOSI"/>
      </w:pPr>
      <w:r w:rsidRPr="001657B7">
        <w:t>V E N D O S I:</w:t>
      </w:r>
    </w:p>
    <w:p w:rsidR="001C6A8C" w:rsidRPr="002E4FE9" w:rsidRDefault="001C6A8C" w:rsidP="001C6A8C">
      <w:pPr>
        <w:pStyle w:val="Paragrafi"/>
      </w:pPr>
    </w:p>
    <w:p w:rsidR="001C6A8C" w:rsidRPr="001657B7" w:rsidRDefault="001C6A8C" w:rsidP="001C6A8C">
      <w:pPr>
        <w:pStyle w:val="Paragrafi"/>
      </w:pPr>
      <w:r w:rsidRPr="001657B7">
        <w:t>1. Punëdhënësi, që punëson me kontratë të rregullt, me kohëzgjatje të paktën njëvjeçare, punëkërkues të papunë, femër, nga lista e zyrës së punësimit, përfiton një financim mujor të barabartë me 70 për qind të shpenzimeve për sigurimet e detyrueshme (kontributi i punëdhënësit), për të gjithë vitin e zbatimit të kontratës.</w:t>
      </w:r>
    </w:p>
    <w:p w:rsidR="001C6A8C" w:rsidRPr="001657B7" w:rsidRDefault="001C6A8C" w:rsidP="001C6A8C">
      <w:pPr>
        <w:pStyle w:val="Paragrafi"/>
      </w:pPr>
      <w:r w:rsidRPr="001657B7">
        <w:t>2. Kur kontrata e punës është me një kohëzgjatje të paktën dyvjeçare, punëdhënësi përfiton financimin mujor sipas pikës 1 të këtij vendimi dhe një financim mujor të barabartë me 85 për qind të shumës së shpenzimeve për sigurimet e detyrueshme (kontributi i punëdhënësit), financim i cili fillon në vitin e dytë të zbatimit të kontratës së punës dhe zgjat gjatë të gjithë vitit.</w:t>
      </w:r>
    </w:p>
    <w:p w:rsidR="001C6A8C" w:rsidRPr="001657B7" w:rsidRDefault="001C6A8C" w:rsidP="001C6A8C">
      <w:pPr>
        <w:pStyle w:val="Paragrafi"/>
      </w:pPr>
      <w:r w:rsidRPr="001657B7">
        <w:t>3. Kur kontrata e punës është me një kohëzgjatje të paktën trevjeçare, punëdhënësi përfiton financim mujor sipas pikave 1 e 2 të këtij vendimi dhe një financim të barabartë me 100 për qind të shumës së shpenzimeve për sigurime të detyrueshme (kontributi i punëdhënësit), financim i cili fillon në vitin e tretë të zbatimit të kontratës së punës dhe zgjat gjatë të gjithë vitit.</w:t>
      </w:r>
    </w:p>
    <w:p w:rsidR="001C6A8C" w:rsidRPr="001657B7" w:rsidRDefault="001C6A8C" w:rsidP="001C6A8C">
      <w:pPr>
        <w:pStyle w:val="Paragrafi"/>
      </w:pPr>
      <w:r w:rsidRPr="001657B7">
        <w:t>4. Kur punësohen femra të trafikuara, femra mbi 35 vjeç, femra rome, femra me aftësi të kufizuara, vaj</w:t>
      </w:r>
      <w:r>
        <w:t>za nëna, femra të divorcuara, me probleme sociale, financimi</w:t>
      </w:r>
      <w:r w:rsidRPr="001657B7">
        <w:t>, sipas pikave 1,</w:t>
      </w:r>
      <w:r>
        <w:t xml:space="preserve"> </w:t>
      </w:r>
      <w:r w:rsidRPr="001657B7">
        <w:t>2 dhe 3, i shtohet, sipas rastit, financimi si më poshtë vijon:</w:t>
      </w:r>
    </w:p>
    <w:p w:rsidR="001C6A8C" w:rsidRPr="001657B7" w:rsidRDefault="001C6A8C" w:rsidP="001C6A8C">
      <w:pPr>
        <w:pStyle w:val="Paragrafi"/>
      </w:pPr>
      <w:r w:rsidRPr="001657B7">
        <w:t>a) Në rastin e punësimit sipas pikës 1 financimi mujor shtohet deri në nivelin e katër pagave minimale në shkallë vendi;</w:t>
      </w:r>
    </w:p>
    <w:p w:rsidR="001C6A8C" w:rsidRPr="001657B7" w:rsidRDefault="001C6A8C" w:rsidP="001C6A8C">
      <w:pPr>
        <w:pStyle w:val="Paragrafi"/>
      </w:pPr>
      <w:r w:rsidRPr="001657B7">
        <w:t>b) Në rastin e punësimit sipas pikës 2, përveç përfitimit sipas shkronjës "a" të kësaj pike, financimi mujor shtohet deri në nivelin e gjashtë pagave minimale në shkallë vendi, financim i cili fillon vitin e dytë të kontratës;</w:t>
      </w:r>
    </w:p>
    <w:p w:rsidR="001C6A8C" w:rsidRPr="001657B7" w:rsidRDefault="001C6A8C" w:rsidP="001C6A8C">
      <w:pPr>
        <w:pStyle w:val="Paragrafi"/>
      </w:pPr>
      <w:r w:rsidRPr="001657B7">
        <w:t>c) Në rastin e punësimit sipas pikës 3, përveç përfitimit sipas shkronjave "a" dhe "b" të kësaj pike, financimi mujor shtohet deri në nivelin e tetë pagave minimale në shkallë vendi, financim i cili fillon vitin e tretë të kontratës.</w:t>
      </w:r>
    </w:p>
    <w:p w:rsidR="001C6A8C" w:rsidRPr="001657B7" w:rsidRDefault="001C6A8C" w:rsidP="001C6A8C">
      <w:pPr>
        <w:pStyle w:val="Paragrafi"/>
      </w:pPr>
      <w:r w:rsidRPr="001657B7">
        <w:t>5. Financimi i parashikuar në pikat 1,</w:t>
      </w:r>
      <w:r>
        <w:t xml:space="preserve"> </w:t>
      </w:r>
      <w:r w:rsidRPr="001657B7">
        <w:t>2 dhe 3 mund të jepet kur:</w:t>
      </w:r>
    </w:p>
    <w:p w:rsidR="001C6A8C" w:rsidRPr="001657B7" w:rsidRDefault="001C6A8C" w:rsidP="001C6A8C">
      <w:pPr>
        <w:pStyle w:val="Paragrafi"/>
      </w:pPr>
      <w:r w:rsidRPr="001657B7">
        <w:t>a) punëdhënësi, në çastin e kërkesës, nuk ka bërë pushime pa shkaqe të arsyeshme të punëmarrësve në 12 muajt paraardhës të kërkesës;</w:t>
      </w:r>
    </w:p>
    <w:p w:rsidR="001C6A8C" w:rsidRPr="001657B7" w:rsidRDefault="001C6A8C" w:rsidP="001C6A8C">
      <w:pPr>
        <w:pStyle w:val="Paragrafi"/>
      </w:pPr>
      <w:r w:rsidRPr="001657B7">
        <w:t>b) punëdhënësi ka derdhur rregullisht kontributet për sigurimet e detyrueshme për punëmarrësin e punësuar prej tij;</w:t>
      </w:r>
    </w:p>
    <w:p w:rsidR="001C6A8C" w:rsidRPr="001657B7" w:rsidRDefault="001C6A8C" w:rsidP="001C6A8C">
      <w:pPr>
        <w:pStyle w:val="Paragrafi"/>
      </w:pPr>
      <w:r w:rsidRPr="001657B7">
        <w:t>c) punëdhënësi nuk ka pasur shkelje të legjislacionit të punës të konstatuara nga Inspektorati Shtetëror i Punës;</w:t>
      </w:r>
    </w:p>
    <w:p w:rsidR="001C6A8C" w:rsidRPr="001657B7" w:rsidRDefault="001C6A8C" w:rsidP="001C6A8C">
      <w:pPr>
        <w:pStyle w:val="Paragrafi"/>
      </w:pPr>
      <w:r w:rsidRPr="001657B7">
        <w:t>ç) bilanci financiar i vitit të fundit është pozitiv.</w:t>
      </w:r>
    </w:p>
    <w:p w:rsidR="001C6A8C" w:rsidRPr="001657B7" w:rsidRDefault="001C6A8C" w:rsidP="001C6A8C">
      <w:pPr>
        <w:pStyle w:val="Paragrafi"/>
      </w:pPr>
      <w:r w:rsidRPr="001657B7">
        <w:t>6. Financimi i parashikuar në pikat 1, 2 dhe 3, ndërpritet kur punëdhënësi, pas përfitimit të financimit sipas këtij vendimi, bën pushime, pa shkaqe të arsyeshme të punëmarrësve të tjerë.</w:t>
      </w:r>
    </w:p>
    <w:p w:rsidR="001C6A8C" w:rsidRPr="001657B7" w:rsidRDefault="001C6A8C" w:rsidP="001C6A8C">
      <w:pPr>
        <w:pStyle w:val="Paragrafi"/>
      </w:pPr>
      <w:r w:rsidRPr="001657B7">
        <w:t>7. Fondet e pagesës së papunësisë, të kursyera nga dalja prej skemës së punëkërkuesve të papunë femra, që punësohen sipas këtij programi, transferohen në masën 100 për qind në buxhetin e programit.</w:t>
      </w:r>
    </w:p>
    <w:p w:rsidR="001C6A8C" w:rsidRPr="001657B7" w:rsidRDefault="001C6A8C" w:rsidP="001C6A8C">
      <w:pPr>
        <w:pStyle w:val="Paragrafi"/>
      </w:pPr>
      <w:r w:rsidRPr="001657B7">
        <w:t>8. Kostoja e këtij programi të përb</w:t>
      </w:r>
      <w:r>
        <w:t>allohet nga fondet  vjetore të b</w:t>
      </w:r>
      <w:r w:rsidRPr="001657B7">
        <w:t xml:space="preserve">uxhetit të </w:t>
      </w:r>
      <w:r>
        <w:t>s</w:t>
      </w:r>
      <w:r w:rsidRPr="001657B7">
        <w:t>htetit për Ministrinë e Punës dhe të Çështjeve Sociale, zëri "Nxitja e punësimit".</w:t>
      </w:r>
    </w:p>
    <w:p w:rsidR="001C6A8C" w:rsidRPr="001657B7" w:rsidRDefault="001C6A8C" w:rsidP="001C6A8C">
      <w:pPr>
        <w:pStyle w:val="Paragrafi"/>
      </w:pPr>
      <w:r w:rsidRPr="001657B7">
        <w:t>9. Ngarkohet Ministria e Punës dhe e Çështjeve Sociale për zbatimin e këtij vendimi.</w:t>
      </w:r>
    </w:p>
    <w:p w:rsidR="001C6A8C" w:rsidRPr="001657B7" w:rsidRDefault="001C6A8C" w:rsidP="001C6A8C">
      <w:pPr>
        <w:pStyle w:val="Paragrafi"/>
      </w:pPr>
      <w:r w:rsidRPr="001657B7">
        <w:t>Ky vendim hyn në fuqi pas botimit në Fletoren Zyrtare dhe i shtrin efektet financi</w:t>
      </w:r>
      <w:r>
        <w:t>a</w:t>
      </w:r>
      <w:r w:rsidRPr="001657B7">
        <w:t>re nga data 1 janar 2004.</w:t>
      </w:r>
    </w:p>
    <w:p w:rsidR="001C6A8C" w:rsidRPr="001657B7" w:rsidRDefault="001C6A8C" w:rsidP="001C6A8C">
      <w:pPr>
        <w:pStyle w:val="Autoriteti"/>
      </w:pPr>
      <w:r w:rsidRPr="001657B7">
        <w:t>KRYEMINISTRI</w:t>
      </w:r>
    </w:p>
    <w:p w:rsidR="001C6A8C" w:rsidRPr="001657B7" w:rsidRDefault="001C6A8C" w:rsidP="001C6A8C">
      <w:pPr>
        <w:pStyle w:val="AutoritetiEmer"/>
      </w:pPr>
      <w:r w:rsidRPr="001657B7">
        <w:t>Fatos Nano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6A8C"/>
    <w:rsid w:val="001C7978"/>
    <w:rsid w:val="0022170D"/>
    <w:rsid w:val="002A5F6B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623CF"/>
    <w:rsid w:val="00C7710C"/>
    <w:rsid w:val="00C870CD"/>
    <w:rsid w:val="00D1319A"/>
    <w:rsid w:val="00D92AC6"/>
    <w:rsid w:val="00DC64E5"/>
    <w:rsid w:val="00DD725F"/>
    <w:rsid w:val="00DD792F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A816BA0-D210-4D00-BA3A-DDB70FCBB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DD725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D725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A5F6B"/>
    <w:pPr>
      <w:keepNext/>
      <w:widowControl w:val="0"/>
      <w:jc w:val="center"/>
      <w:outlineLvl w:val="2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autoRedefine/>
    <w:rsid w:val="00C870CD"/>
    <w:pPr>
      <w:keepNext/>
      <w:widowControl w:val="0"/>
      <w:jc w:val="center"/>
      <w:outlineLvl w:val="4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DD725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autoRedefine/>
    <w:rsid w:val="00C870C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next w:val="Paragrafi"/>
    <w:autoRedefine/>
    <w:rsid w:val="00C870C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autoRedefine/>
    <w:rsid w:val="00C870CD"/>
    <w:pPr>
      <w:keepNext/>
      <w:widowControl w:val="0"/>
      <w:jc w:val="center"/>
      <w:outlineLvl w:val="3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Admin</dc:creator>
  <cp:keywords/>
  <dc:description/>
  <cp:lastModifiedBy>Inida Noga</cp:lastModifiedBy>
  <cp:revision>2</cp:revision>
  <dcterms:created xsi:type="dcterms:W3CDTF">2019-03-14T16:35:00Z</dcterms:created>
  <dcterms:modified xsi:type="dcterms:W3CDTF">2019-03-14T16:35:00Z</dcterms:modified>
</cp:coreProperties>
</file>