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B8D" w:rsidRPr="00F3798C" w:rsidRDefault="009F6B8D" w:rsidP="009F6B8D">
      <w:pPr>
        <w:pStyle w:val="Akti"/>
      </w:pPr>
      <w:bookmarkStart w:id="0" w:name="_GoBack"/>
      <w:bookmarkEnd w:id="0"/>
      <w:r w:rsidRPr="00F3798C">
        <w:t>VENDIM</w:t>
      </w:r>
    </w:p>
    <w:p w:rsidR="009F6B8D" w:rsidRPr="00F3798C" w:rsidRDefault="009F6B8D" w:rsidP="009F6B8D">
      <w:pPr>
        <w:pStyle w:val="NumriData"/>
      </w:pPr>
      <w:r>
        <w:t>Nr</w:t>
      </w:r>
      <w:r w:rsidRPr="00F3798C">
        <w:t>.657, datë 25.9.2003</w:t>
      </w:r>
    </w:p>
    <w:p w:rsidR="009F6B8D" w:rsidRPr="00F3798C" w:rsidRDefault="009F6B8D" w:rsidP="0005318E">
      <w:pPr>
        <w:pStyle w:val="Paragrafi"/>
      </w:pPr>
    </w:p>
    <w:p w:rsidR="009F6B8D" w:rsidRDefault="009F6B8D" w:rsidP="009F6B8D">
      <w:pPr>
        <w:pStyle w:val="Titulli"/>
      </w:pPr>
      <w:r w:rsidRPr="00F3798C">
        <w:t>PËR NJË SHTESË NË VENDIM</w:t>
      </w:r>
      <w:r>
        <w:t>I</w:t>
      </w:r>
      <w:r w:rsidRPr="00F3798C">
        <w:t xml:space="preserve">N NR.321, DATË 5.7.1999 TË KËSHILLIT TË MINISTRAVE “PËR MIRATIMIN E SHPËRNDARJES SË FONDEVE SIPAS RRETHEVE, PROCEDURAT E MIRATIMIT TË FAMILJEVE QË PËRFITOJNË DHE KUSHTET E DHËNIES SË KREDISË NË KUADRIN E KREDISË GREKE PËR STREHIM”, </w:t>
      </w:r>
    </w:p>
    <w:p w:rsidR="009F6B8D" w:rsidRPr="00F3798C" w:rsidRDefault="009F6B8D" w:rsidP="009F6B8D">
      <w:pPr>
        <w:pStyle w:val="Titulli"/>
      </w:pPr>
      <w:r w:rsidRPr="00F3798C">
        <w:t xml:space="preserve">I NDRYSHUAR </w:t>
      </w:r>
    </w:p>
    <w:p w:rsidR="009F6B8D" w:rsidRPr="00F3798C" w:rsidRDefault="009F6B8D" w:rsidP="0005318E">
      <w:pPr>
        <w:pStyle w:val="Paragrafi"/>
      </w:pPr>
    </w:p>
    <w:p w:rsidR="009F6B8D" w:rsidRPr="00F3798C" w:rsidRDefault="009F6B8D" w:rsidP="009F6B8D">
      <w:pPr>
        <w:pStyle w:val="BazLigjPropozues"/>
      </w:pPr>
      <w:r w:rsidRPr="00F3798C">
        <w:t>Në mbështetje të nenit 100 të Kushtetutës dhe të ligjit nr.8448, datë 25.1.1999 “Për ratifikimin  e kredisë greke për programin e strehimit”, me propozimin e Ministrit të Rregullimit të Territorit dhe të Turizmit, Këshilli i Ministrave</w:t>
      </w:r>
    </w:p>
    <w:p w:rsidR="009F6B8D" w:rsidRPr="00F3798C" w:rsidRDefault="009F6B8D" w:rsidP="0005318E">
      <w:pPr>
        <w:pStyle w:val="Paragrafi"/>
      </w:pPr>
    </w:p>
    <w:p w:rsidR="009F6B8D" w:rsidRPr="00F3798C" w:rsidRDefault="009F6B8D" w:rsidP="009F6B8D">
      <w:pPr>
        <w:pStyle w:val="VENDOSI"/>
      </w:pPr>
      <w:r w:rsidRPr="00F3798C">
        <w:t xml:space="preserve">VENDOSI: </w:t>
      </w:r>
    </w:p>
    <w:p w:rsidR="009F6B8D" w:rsidRPr="00F3798C" w:rsidRDefault="009F6B8D" w:rsidP="0005318E">
      <w:pPr>
        <w:pStyle w:val="Paragrafi"/>
      </w:pPr>
    </w:p>
    <w:p w:rsidR="009F6B8D" w:rsidRPr="00F3798C" w:rsidRDefault="009F6B8D" w:rsidP="009F6B8D">
      <w:pPr>
        <w:pStyle w:val="Paragrafi"/>
      </w:pPr>
      <w:r>
        <w:t xml:space="preserve">1. </w:t>
      </w:r>
      <w:r w:rsidRPr="00F3798C">
        <w:t>Në vendimin nr.321, datë 5.7.1999 të Këshillit të Ministrave, pas pikës 7/1 shtohen pikat 7/2, 7/3, 7/4 dhe 7/5, me këtë përmbajtje:</w:t>
      </w:r>
    </w:p>
    <w:p w:rsidR="009F6B8D" w:rsidRPr="00F3798C" w:rsidRDefault="009F6B8D" w:rsidP="009F6B8D">
      <w:pPr>
        <w:pStyle w:val="Paragrafi"/>
      </w:pPr>
      <w:r w:rsidRPr="00F3798C">
        <w:t>“7/2. Deri në livrimin e kredisë greke për programin e strehimit, raste</w:t>
      </w:r>
      <w:r>
        <w:t>t</w:t>
      </w:r>
      <w:r w:rsidRPr="00F3798C">
        <w:t xml:space="preserve"> më emergjente të evidentuara sipas pikës 1/b të vendi</w:t>
      </w:r>
      <w:r>
        <w:t>mit, të  trajtohen me fondet e Buxhetit të S</w:t>
      </w:r>
      <w:r w:rsidRPr="00F3798C">
        <w:t>htetit, të cilat i jepen Ministrisë së Rregullimit të Territorit dhe të Turizmit, në zërin “Investime për ndërtim dhe blerje banesash për familjet, që kanë humbur banesat nga rënia e skemave piramidale”. Këto  fonde të menaxhohen nga Enti Kombëtar i Banesave, me kushte të njëjta m</w:t>
      </w:r>
      <w:r>
        <w:t>e ato të përcaktuara në pikën 2</w:t>
      </w:r>
      <w:r w:rsidRPr="00F3798C">
        <w:t xml:space="preserve"> të </w:t>
      </w:r>
      <w:r>
        <w:t>vendimit nr.191, datë 21.6.1994</w:t>
      </w:r>
      <w:r w:rsidRPr="00F3798C">
        <w:t xml:space="preserve"> të Këshillit të Ministrave “Për kriteret e vlerësimit të apartamenteve, që ndërtohen me fonde shtetërore”, i ndryshuar. Të ardhurat, që Enti Kombëtar i Banesave mbledh nga sh</w:t>
      </w:r>
      <w:r>
        <w:t>itja e banesave, të derdhen në Buxhetin e S</w:t>
      </w:r>
      <w:r w:rsidRPr="00F3798C">
        <w:t>htetit.</w:t>
      </w:r>
    </w:p>
    <w:p w:rsidR="009F6B8D" w:rsidRPr="00F3798C" w:rsidRDefault="009F6B8D" w:rsidP="009F6B8D">
      <w:pPr>
        <w:pStyle w:val="Paragrafi"/>
      </w:pPr>
      <w:r w:rsidRPr="00F3798C">
        <w:t xml:space="preserve">7/3. Trajtohen me përparësi familjet e evidentuara deri </w:t>
      </w:r>
      <w:r>
        <w:t>më datë 30.8.1999 sipas pikës 5</w:t>
      </w:r>
      <w:r w:rsidRPr="00F3798C">
        <w:t xml:space="preserve"> të vendimit nr.321, datë 5.7.1999 të Këshillit të Ministrave, të cilat banojnë në apartamente të marra me qira dhe plotësojnë kriteret e mëposhtme:</w:t>
      </w:r>
    </w:p>
    <w:p w:rsidR="009F6B8D" w:rsidRPr="00F3798C" w:rsidRDefault="009F6B8D" w:rsidP="009F6B8D">
      <w:pPr>
        <w:pStyle w:val="Paragrafi"/>
      </w:pPr>
      <w:r>
        <w:t xml:space="preserve">- </w:t>
      </w:r>
      <w:r w:rsidRPr="00F3798C">
        <w:t>banojnë në mjedise që nuk janë fond banese ose në banesa me kushte të vështira higj</w:t>
      </w:r>
      <w:r>
        <w:t>i</w:t>
      </w:r>
      <w:r w:rsidRPr="00F3798C">
        <w:t>eno-shëndetësore;</w:t>
      </w:r>
    </w:p>
    <w:p w:rsidR="009F6B8D" w:rsidRPr="00F3798C" w:rsidRDefault="009F6B8D" w:rsidP="009F6B8D">
      <w:pPr>
        <w:pStyle w:val="Paragrafi"/>
      </w:pPr>
      <w:r w:rsidRPr="00F3798C">
        <w:t>- kanë të ardhura të pamjaftu</w:t>
      </w:r>
      <w:r>
        <w:t>e</w:t>
      </w:r>
      <w:r w:rsidRPr="00F3798C">
        <w:t>shme për të përballuar qiranë e banesës;</w:t>
      </w:r>
    </w:p>
    <w:p w:rsidR="009F6B8D" w:rsidRPr="00F3798C" w:rsidRDefault="009F6B8D" w:rsidP="009F6B8D">
      <w:pPr>
        <w:pStyle w:val="Paragrafi"/>
      </w:pPr>
      <w:r w:rsidRPr="00F3798C">
        <w:t xml:space="preserve">- kanë në përbërje të tyre një të sëmurë me raport të përhershëm mjekësor; </w:t>
      </w:r>
    </w:p>
    <w:p w:rsidR="009F6B8D" w:rsidRPr="00F3798C" w:rsidRDefault="009F6B8D" w:rsidP="009F6B8D">
      <w:pPr>
        <w:pStyle w:val="Paragrafi"/>
      </w:pPr>
      <w:r w:rsidRPr="00F3798C">
        <w:t>- janë njëprindërorë dhe kanë në ngarkim fëmijë.</w:t>
      </w:r>
    </w:p>
    <w:p w:rsidR="009F6B8D" w:rsidRPr="00F3798C" w:rsidRDefault="009F6B8D" w:rsidP="009F6B8D">
      <w:pPr>
        <w:pStyle w:val="Paragrafi"/>
      </w:pPr>
      <w:r w:rsidRPr="00F3798C">
        <w:t>Për të verifikuar rastet më emergjente të përdoren treguesit e mëposhtëm:</w:t>
      </w:r>
    </w:p>
    <w:p w:rsidR="009F6B8D" w:rsidRPr="00F3798C" w:rsidRDefault="009F6B8D" w:rsidP="009F6B8D">
      <w:pPr>
        <w:pStyle w:val="Paragrafi"/>
      </w:pPr>
      <w:r w:rsidRPr="00F3798C">
        <w:t>- sipërfaqja faktike e shfrytëzimit për frymë të mos jetë më shumë se 6 m</w:t>
      </w:r>
      <w:r w:rsidRPr="00B91E17">
        <w:rPr>
          <w:vertAlign w:val="superscript"/>
        </w:rPr>
        <w:t>2</w:t>
      </w:r>
      <w:r w:rsidRPr="00F3798C">
        <w:t xml:space="preserve"> për person;</w:t>
      </w:r>
    </w:p>
    <w:p w:rsidR="009F6B8D" w:rsidRPr="00F3798C" w:rsidRDefault="009F6B8D" w:rsidP="009F6B8D">
      <w:pPr>
        <w:pStyle w:val="Paragrafi"/>
      </w:pPr>
      <w:r w:rsidRPr="00F3798C">
        <w:t>- pagesa mujore për qiranë të mos jetë më pak se 30 për qind e të ardhurave mujore;</w:t>
      </w:r>
    </w:p>
    <w:p w:rsidR="009F6B8D" w:rsidRPr="00F3798C" w:rsidRDefault="009F6B8D" w:rsidP="009F6B8D">
      <w:pPr>
        <w:pStyle w:val="Paragrafi"/>
      </w:pPr>
      <w:r w:rsidRPr="00F3798C">
        <w:t>- certifikata e gjendjes familjare, në rastet e shkurorëzimit, duhet të jetë e datuar para hyrjes në fuqi të këtij vendimi.</w:t>
      </w:r>
    </w:p>
    <w:p w:rsidR="009F6B8D" w:rsidRPr="00F3798C" w:rsidRDefault="009F6B8D" w:rsidP="009F6B8D">
      <w:pPr>
        <w:pStyle w:val="Paragrafi"/>
      </w:pPr>
      <w:r w:rsidRPr="00F3798C">
        <w:t>Këto të dhëna t’i dërgohen Minis</w:t>
      </w:r>
      <w:r>
        <w:t>t</w:t>
      </w:r>
      <w:r w:rsidRPr="00F3798C">
        <w:t>risë së Rregullimit të Territorit dhe të Turizmit, sipas tabelës që i bashkëlidhet, për efekt llogaritjeje dhe planifikimi. Verifikimi të kryhet brenda një muaji nga hyrja në fuqi e këtij vendimi.</w:t>
      </w:r>
    </w:p>
    <w:p w:rsidR="009F6B8D" w:rsidRPr="00F3798C" w:rsidRDefault="009F6B8D" w:rsidP="009F6B8D">
      <w:pPr>
        <w:pStyle w:val="Paragrafi"/>
      </w:pPr>
      <w:r w:rsidRPr="00F3798C">
        <w:t xml:space="preserve">7/4. Dokumentacioni, që duhet </w:t>
      </w:r>
      <w:r>
        <w:t xml:space="preserve">të </w:t>
      </w:r>
      <w:r w:rsidRPr="00F3798C">
        <w:t>dorëzojë familja pranë</w:t>
      </w:r>
      <w:r>
        <w:t xml:space="preserve"> organeve të qeverisjes vendore</w:t>
      </w:r>
      <w:r w:rsidRPr="00F3798C">
        <w:t xml:space="preserve"> për të përfituar kredi, është si më poshtë vijon:</w:t>
      </w:r>
    </w:p>
    <w:p w:rsidR="009F6B8D" w:rsidRPr="00F3798C" w:rsidRDefault="009F6B8D" w:rsidP="009F6B8D">
      <w:pPr>
        <w:pStyle w:val="Paragrafi"/>
      </w:pPr>
      <w:r>
        <w:t xml:space="preserve">- </w:t>
      </w:r>
      <w:r w:rsidRPr="00F3798C">
        <w:t>vërtetimi i tre muajve të fundit nga zyra e regjistr</w:t>
      </w:r>
      <w:r>
        <w:t>imit të pasurisë së paluajtshme</w:t>
      </w:r>
      <w:r w:rsidRPr="00F3798C">
        <w:t xml:space="preserve"> që, në </w:t>
      </w:r>
      <w:r>
        <w:t>emër të kryefamiljarit dhe pjesë</w:t>
      </w:r>
      <w:r w:rsidRPr="00F3798C">
        <w:t>tarëve të tjerë të familjes, nuk rezulton të jenë regjistruar prona të paluajtshme në pronësi ose të lëna në barrë hipotekore;</w:t>
      </w:r>
    </w:p>
    <w:p w:rsidR="009F6B8D" w:rsidRPr="00F3798C" w:rsidRDefault="009F6B8D" w:rsidP="009F6B8D">
      <w:pPr>
        <w:pStyle w:val="Paragrafi"/>
      </w:pPr>
      <w:r>
        <w:t xml:space="preserve">- </w:t>
      </w:r>
      <w:r w:rsidRPr="00F3798C">
        <w:t>vërtetimi i tre muajve të fundit nga zyra e taksave që kryefamiljari ose pjesëtarë të familjes nuk janë subjekt i TVSH-së;</w:t>
      </w:r>
    </w:p>
    <w:p w:rsidR="009F6B8D" w:rsidRPr="00F3798C" w:rsidRDefault="009F6B8D" w:rsidP="009F6B8D">
      <w:pPr>
        <w:pStyle w:val="Paragrafi"/>
      </w:pPr>
      <w:r>
        <w:t xml:space="preserve">- </w:t>
      </w:r>
      <w:r w:rsidRPr="00F3798C">
        <w:t>vërtetim nga Komisioni i Kthimit dhe i Kompe</w:t>
      </w:r>
      <w:r>
        <w:t>n</w:t>
      </w:r>
      <w:r w:rsidRPr="00F3798C">
        <w:t>simit të Pronave që, në emër të kryefamiljarit ose pjesëtarëve të tjerë të familjes, nuk u është kthyer ose kompensuar prona.</w:t>
      </w:r>
    </w:p>
    <w:p w:rsidR="009F6B8D" w:rsidRPr="00F3798C" w:rsidRDefault="009F6B8D" w:rsidP="009F6B8D">
      <w:pPr>
        <w:pStyle w:val="Paragrafi"/>
      </w:pPr>
      <w:r w:rsidRPr="00F3798C">
        <w:t>7/5. Për familjet e evidentuar</w:t>
      </w:r>
      <w:r>
        <w:t>a</w:t>
      </w:r>
      <w:r w:rsidRPr="00F3798C">
        <w:t>, sipas pikës 1/b dhe që përfit</w:t>
      </w:r>
      <w:r>
        <w:t>o</w:t>
      </w:r>
      <w:r w:rsidRPr="00F3798C">
        <w:t>jnë kredi, organet e qeverisjes vendore dhe Enti Kombëtar i Banesave, përveç verifikimit të dokumentacionit, të kryejnë dhe verifikimin në banesën ku familja jeton me qira.”.</w:t>
      </w:r>
    </w:p>
    <w:p w:rsidR="009F6B8D" w:rsidRPr="00F3798C" w:rsidRDefault="009F6B8D" w:rsidP="009F6B8D">
      <w:pPr>
        <w:pStyle w:val="Paragrafi"/>
      </w:pPr>
      <w:r>
        <w:t xml:space="preserve">2. </w:t>
      </w:r>
      <w:r w:rsidRPr="00F3798C">
        <w:t>Ngarkohen Ministria e Rregullimit të Territorit dhe e Turizmit, Ministria e Financave, organet e qeverisjes vendore dhe Enti Kombëtar i Banesave për zbatimin e këtij vendimi.</w:t>
      </w:r>
    </w:p>
    <w:p w:rsidR="009F6B8D" w:rsidRPr="00F3798C" w:rsidRDefault="009F6B8D" w:rsidP="009F6B8D">
      <w:pPr>
        <w:pStyle w:val="Paragrafi"/>
      </w:pPr>
      <w:r w:rsidRPr="00F3798C">
        <w:lastRenderedPageBreak/>
        <w:t>Ky vendim hyn në fuqi pas botimit në Fletoren Zyrtare.</w:t>
      </w:r>
    </w:p>
    <w:p w:rsidR="009F6B8D" w:rsidRPr="00F3798C" w:rsidRDefault="009F6B8D" w:rsidP="009F6B8D">
      <w:pPr>
        <w:pStyle w:val="Paragrafi"/>
      </w:pPr>
    </w:p>
    <w:p w:rsidR="009F6B8D" w:rsidRPr="00F3798C" w:rsidRDefault="009F6B8D" w:rsidP="009F6B8D">
      <w:pPr>
        <w:pStyle w:val="Autoriteti"/>
      </w:pPr>
      <w:r w:rsidRPr="00F3798C">
        <w:t xml:space="preserve">KRYEMINISTRI </w:t>
      </w:r>
    </w:p>
    <w:p w:rsidR="009F6B8D" w:rsidRDefault="009F6B8D" w:rsidP="009F6B8D">
      <w:pPr>
        <w:pStyle w:val="AutoritetiEmer"/>
      </w:pPr>
      <w:r w:rsidRPr="00F3798C">
        <w:t xml:space="preserve">Fatos  Nano </w:t>
      </w:r>
    </w:p>
    <w:p w:rsidR="009F6B8D" w:rsidRDefault="009F6B8D" w:rsidP="0005318E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5318E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6B8D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67955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41E99F-D057-4F75-A58A-EE550386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B8D"/>
    <w:pPr>
      <w:widowControl w:val="0"/>
      <w:jc w:val="center"/>
    </w:pPr>
    <w:rPr>
      <w:rFonts w:ascii="CG Times" w:eastAsia="MS Mincho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AktiChar">
    <w:name w:val="Akti Char"/>
    <w:basedOn w:val="DefaultParagraphFont"/>
    <w:link w:val="Akti"/>
    <w:rsid w:val="009F6B8D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9F6B8D"/>
    <w:rPr>
      <w:rFonts w:ascii="CG Times" w:hAnsi="CG Times"/>
      <w:sz w:val="22"/>
      <w:lang w:val="en-US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9F6B8D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F6B8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2019-03-14T16:37:00Z</dcterms:created>
  <dcterms:modified xsi:type="dcterms:W3CDTF">2019-03-14T16:37:00Z</dcterms:modified>
</cp:coreProperties>
</file>