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A94" w:rsidRPr="00F3798C" w:rsidRDefault="000B7A94" w:rsidP="000B7A94">
      <w:pPr>
        <w:pStyle w:val="Akti"/>
      </w:pPr>
      <w:bookmarkStart w:id="0" w:name="_GoBack"/>
      <w:bookmarkEnd w:id="0"/>
      <w:r w:rsidRPr="00F3798C">
        <w:t>VENDIM</w:t>
      </w:r>
    </w:p>
    <w:p w:rsidR="000B7A94" w:rsidRDefault="000B7A94" w:rsidP="000B7A94">
      <w:pPr>
        <w:pStyle w:val="NumriData"/>
      </w:pPr>
      <w:r w:rsidRPr="00F3798C">
        <w:t>Nr.659, datë 25.9.2003</w:t>
      </w:r>
    </w:p>
    <w:p w:rsidR="000B7A94" w:rsidRPr="00F3798C" w:rsidRDefault="000B7A94" w:rsidP="005372F6">
      <w:pPr>
        <w:pStyle w:val="Paragrafi"/>
      </w:pPr>
    </w:p>
    <w:p w:rsidR="000B7A94" w:rsidRPr="00F3798C" w:rsidRDefault="000B7A94" w:rsidP="000B7A94">
      <w:pPr>
        <w:pStyle w:val="Titulli"/>
      </w:pPr>
      <w:r w:rsidRPr="00F3798C">
        <w:t>PËR SHPRONËSIMIN, PËR INTERES PUBLIK</w:t>
      </w:r>
      <w:r>
        <w:t>,</w:t>
      </w:r>
      <w:r w:rsidRPr="00F3798C">
        <w:t xml:space="preserve"> TË PASURIVE TË PALUAJTSHME QË PREKEN NGA NDËRTIMI I KANALIT TË UJËRAVE TË LARTA NË KOMUNËN KOTË, V</w:t>
      </w:r>
      <w:r>
        <w:t>L</w:t>
      </w:r>
      <w:r w:rsidRPr="00F3798C">
        <w:t>ORË</w:t>
      </w:r>
    </w:p>
    <w:p w:rsidR="000B7A94" w:rsidRPr="00F3798C" w:rsidRDefault="000B7A94" w:rsidP="005372F6">
      <w:pPr>
        <w:pStyle w:val="Paragrafi"/>
      </w:pPr>
    </w:p>
    <w:p w:rsidR="000B7A94" w:rsidRDefault="000B7A94" w:rsidP="000B7A94">
      <w:pPr>
        <w:pStyle w:val="BazLigjPropozues"/>
      </w:pPr>
      <w:r w:rsidRPr="00F3798C">
        <w:t xml:space="preserve">Në mbështetje të nenit 100 të Kushtetutës dhe të neneve 5, pika 1, 20 e 21 të </w:t>
      </w:r>
      <w:r>
        <w:t>ligjit nr.8561, datë 22.12.1999 "</w:t>
      </w:r>
      <w:r w:rsidRPr="00F3798C">
        <w:t>Për shpronësimin dhe marrjen në përdorimin të përkohshëm të pasurisë pr</w:t>
      </w:r>
      <w:r>
        <w:t>onë private, për interes publik"</w:t>
      </w:r>
      <w:r w:rsidRPr="00F3798C">
        <w:t>, me propozimin e Ministrit të Rregullimit të Territorit dhe të Turizmit, Këshilli i Ministrave</w:t>
      </w:r>
    </w:p>
    <w:p w:rsidR="000B7A94" w:rsidRPr="00F3798C" w:rsidRDefault="000B7A94" w:rsidP="000B7A94">
      <w:pPr>
        <w:pStyle w:val="BazLigjPropozues"/>
      </w:pPr>
    </w:p>
    <w:p w:rsidR="000B7A94" w:rsidRPr="00F3798C" w:rsidRDefault="000B7A94" w:rsidP="000B7A94">
      <w:pPr>
        <w:pStyle w:val="VENDOSI"/>
      </w:pPr>
      <w:r w:rsidRPr="00F3798C">
        <w:t>VENDOSI:</w:t>
      </w:r>
    </w:p>
    <w:p w:rsidR="000B7A94" w:rsidRPr="00F3798C" w:rsidRDefault="000B7A94" w:rsidP="005372F6">
      <w:pPr>
        <w:pStyle w:val="Paragrafi"/>
      </w:pPr>
    </w:p>
    <w:p w:rsidR="000B7A94" w:rsidRPr="00F3798C" w:rsidRDefault="000B7A94" w:rsidP="000B7A94">
      <w:pPr>
        <w:pStyle w:val="Paragrafi"/>
      </w:pPr>
      <w:r w:rsidRPr="00F3798C">
        <w:t>1. Shpronësimin</w:t>
      </w:r>
      <w:r>
        <w:t>,</w:t>
      </w:r>
      <w:r w:rsidRPr="00F3798C">
        <w:t xml:space="preserve"> për interes publik</w:t>
      </w:r>
      <w:r>
        <w:t>,</w:t>
      </w:r>
      <w:r w:rsidRPr="00F3798C">
        <w:t xml:space="preserve"> të pasurive të paluajtshme të pronarëve të cilët preken nga ndërtimi i kanalit të ujërave të larta në komunën Kotë, Vlorë.</w:t>
      </w:r>
    </w:p>
    <w:p w:rsidR="000B7A94" w:rsidRPr="00F3798C" w:rsidRDefault="000B7A94" w:rsidP="000B7A94">
      <w:pPr>
        <w:pStyle w:val="Paragrafi"/>
      </w:pPr>
      <w:r w:rsidRPr="00F3798C">
        <w:t>2. Shpronësimi të bëhet në favor të komunës Kotë, Vlorë.</w:t>
      </w:r>
    </w:p>
    <w:p w:rsidR="000B7A94" w:rsidRPr="00F3798C" w:rsidRDefault="000B7A94" w:rsidP="000B7A94">
      <w:pPr>
        <w:pStyle w:val="Paragrafi"/>
      </w:pPr>
      <w:r w:rsidRPr="00F3798C">
        <w:t>3. Pronarët e pasurive të paluajtshme, që shpronësohen, të kompensohen në vlerë të plotë, sipas masës që paraqitet në tabelën që i bashkëlidhet</w:t>
      </w:r>
      <w:r>
        <w:t xml:space="preserve"> këtij vendimi për sipërfaqet 2</w:t>
      </w:r>
      <w:r w:rsidRPr="00F3798C">
        <w:t>183 m</w:t>
      </w:r>
      <w:r w:rsidRPr="009F6837">
        <w:rPr>
          <w:vertAlign w:val="superscript"/>
        </w:rPr>
        <w:t>2</w:t>
      </w:r>
      <w:r>
        <w:t xml:space="preserve"> tokë truall, 1</w:t>
      </w:r>
      <w:r w:rsidRPr="00F3798C">
        <w:t>750 m</w:t>
      </w:r>
      <w:r w:rsidRPr="009F6837">
        <w:rPr>
          <w:vertAlign w:val="superscript"/>
        </w:rPr>
        <w:t>2</w:t>
      </w:r>
      <w:r>
        <w:t xml:space="preserve"> tokë bujqësore, 3</w:t>
      </w:r>
      <w:r w:rsidRPr="00F3798C">
        <w:t>002 m</w:t>
      </w:r>
      <w:r w:rsidRPr="009F6837">
        <w:rPr>
          <w:vertAlign w:val="superscript"/>
        </w:rPr>
        <w:t>2</w:t>
      </w:r>
      <w:r w:rsidRPr="00F3798C">
        <w:t xml:space="preserve"> sipërfaqe jonxhë, </w:t>
      </w:r>
      <w:r>
        <w:t xml:space="preserve">27 </w:t>
      </w:r>
      <w:r w:rsidRPr="00F3798C">
        <w:t>r</w:t>
      </w:r>
      <w:r>
        <w:t>rënjë dru</w:t>
      </w:r>
      <w:r w:rsidRPr="00F3798C">
        <w:t>frutorë, vlerësuar në shumën e përgjithshme prej 2 991 740 (dy milionë e nëntëqind</w:t>
      </w:r>
      <w:r>
        <w:t xml:space="preserve"> </w:t>
      </w:r>
      <w:r w:rsidRPr="00F3798C">
        <w:t>e</w:t>
      </w:r>
      <w:r>
        <w:t xml:space="preserve"> </w:t>
      </w:r>
      <w:r w:rsidRPr="00F3798C">
        <w:t>nëntëdhjetë</w:t>
      </w:r>
      <w:r>
        <w:t xml:space="preserve"> </w:t>
      </w:r>
      <w:r w:rsidRPr="00F3798C">
        <w:t>e</w:t>
      </w:r>
      <w:r>
        <w:t xml:space="preserve"> </w:t>
      </w:r>
      <w:r w:rsidRPr="00F3798C">
        <w:t>një mijë e shtatëqind</w:t>
      </w:r>
      <w:r>
        <w:t xml:space="preserve"> </w:t>
      </w:r>
      <w:r w:rsidRPr="00F3798C">
        <w:t>e</w:t>
      </w:r>
      <w:r>
        <w:t xml:space="preserve"> </w:t>
      </w:r>
      <w:r w:rsidRPr="00F3798C">
        <w:t>dyzet) lekësh.</w:t>
      </w:r>
    </w:p>
    <w:p w:rsidR="000B7A94" w:rsidRDefault="000B7A94" w:rsidP="000B7A94">
      <w:pPr>
        <w:pStyle w:val="Paragrafi"/>
      </w:pPr>
      <w:r w:rsidRPr="00F3798C">
        <w:t>4. Fondi prej 2 991 740 (dy milionë e nëntëqind</w:t>
      </w:r>
      <w:r>
        <w:t xml:space="preserve"> </w:t>
      </w:r>
      <w:r w:rsidRPr="00F3798C">
        <w:t>e</w:t>
      </w:r>
      <w:r>
        <w:t xml:space="preserve"> </w:t>
      </w:r>
      <w:r w:rsidRPr="00F3798C">
        <w:t>nëntëdhjetë</w:t>
      </w:r>
      <w:r>
        <w:t xml:space="preserve"> </w:t>
      </w:r>
      <w:r w:rsidRPr="00F3798C">
        <w:t>e</w:t>
      </w:r>
      <w:r>
        <w:t xml:space="preserve"> </w:t>
      </w:r>
      <w:r w:rsidRPr="00F3798C">
        <w:t>një mijë e shtatëqind</w:t>
      </w:r>
      <w:r>
        <w:t xml:space="preserve"> </w:t>
      </w:r>
      <w:r w:rsidRPr="00F3798C">
        <w:t>e</w:t>
      </w:r>
      <w:r>
        <w:t xml:space="preserve"> </w:t>
      </w:r>
      <w:r w:rsidRPr="00F3798C">
        <w:t xml:space="preserve">dyzet) lekësh, për kompensimin e pronarëve të shpronësuar, të përballohet nga buxheti </w:t>
      </w:r>
      <w:r>
        <w:t>i vitit 2003, zëri “Investime” i</w:t>
      </w:r>
      <w:r w:rsidRPr="00F3798C">
        <w:t xml:space="preserve"> miratuar për Ministrinë e Rregullimit të Territorit dhe të Turizmit.</w:t>
      </w:r>
    </w:p>
    <w:p w:rsidR="000B7A94" w:rsidRPr="00F3798C" w:rsidRDefault="000B7A94" w:rsidP="000B7A94">
      <w:pPr>
        <w:pStyle w:val="Paragrafi"/>
      </w:pPr>
      <w:r w:rsidRPr="00F3798C">
        <w:t>5. Vlera e shpenzimeve procedurale në shumën prej 223 000 (dyqind</w:t>
      </w:r>
      <w:r>
        <w:t xml:space="preserve"> </w:t>
      </w:r>
      <w:r w:rsidRPr="00F3798C">
        <w:t>e</w:t>
      </w:r>
      <w:r>
        <w:t xml:space="preserve"> </w:t>
      </w:r>
      <w:r w:rsidRPr="00F3798C">
        <w:t>njëzet</w:t>
      </w:r>
      <w:r>
        <w:t xml:space="preserve"> </w:t>
      </w:r>
      <w:r w:rsidRPr="00F3798C">
        <w:t>e</w:t>
      </w:r>
      <w:r>
        <w:t xml:space="preserve"> </w:t>
      </w:r>
      <w:r w:rsidRPr="00F3798C">
        <w:t>tre mijë)</w:t>
      </w:r>
      <w:r>
        <w:t xml:space="preserve"> </w:t>
      </w:r>
      <w:r w:rsidRPr="00F3798C">
        <w:t>lekësh, të përballohet nga komuna Kotë, e cila do të kryejë edhe pagesën e pronarëve të shpronësuar.</w:t>
      </w:r>
    </w:p>
    <w:p w:rsidR="000B7A94" w:rsidRPr="00F3798C" w:rsidRDefault="000B7A94" w:rsidP="000B7A94">
      <w:pPr>
        <w:pStyle w:val="Paragrafi"/>
      </w:pPr>
      <w:r w:rsidRPr="00F3798C">
        <w:t>6. Shpronësimi të fillojë dhe të përfundojë brenda peridhës 1-15 tetor 2003.</w:t>
      </w:r>
    </w:p>
    <w:p w:rsidR="000B7A94" w:rsidRPr="00F3798C" w:rsidRDefault="000B7A94" w:rsidP="000B7A94">
      <w:pPr>
        <w:pStyle w:val="Paragrafi"/>
      </w:pPr>
      <w:r w:rsidRPr="00F3798C">
        <w:t>7. Punimet të përfundojnë brenda muajit dhjetor 2004.</w:t>
      </w:r>
    </w:p>
    <w:p w:rsidR="000B7A94" w:rsidRPr="00F3798C" w:rsidRDefault="000B7A94" w:rsidP="000B7A94">
      <w:pPr>
        <w:pStyle w:val="Paragrafi"/>
      </w:pPr>
      <w:r w:rsidRPr="00F3798C">
        <w:t>8. Ngarkohen Ministria e Rregullimit të Territorit dhe e Turizmit dhe komuna Kotë, Vlorë, për zbatimin e këtij vendimi.</w:t>
      </w:r>
    </w:p>
    <w:p w:rsidR="000B7A94" w:rsidRPr="00F3798C" w:rsidRDefault="000B7A94" w:rsidP="000B7A94">
      <w:pPr>
        <w:pStyle w:val="Paragrafi"/>
      </w:pPr>
      <w:r w:rsidRPr="00F3798C">
        <w:t>Ky vendim hyn në f</w:t>
      </w:r>
      <w:r>
        <w:t>uqi menjëherë dhe botohet në Fle</w:t>
      </w:r>
      <w:r w:rsidRPr="00F3798C">
        <w:t>toren Zyrtare.</w:t>
      </w:r>
    </w:p>
    <w:p w:rsidR="000B7A94" w:rsidRPr="00F3798C" w:rsidRDefault="000B7A94" w:rsidP="000B7A94">
      <w:pPr>
        <w:pStyle w:val="Paragrafi"/>
      </w:pPr>
    </w:p>
    <w:p w:rsidR="000B7A94" w:rsidRPr="00F3798C" w:rsidRDefault="000B7A94" w:rsidP="000B7A94">
      <w:pPr>
        <w:pStyle w:val="Autoriteti"/>
      </w:pPr>
      <w:r w:rsidRPr="00F3798C">
        <w:t>Kryeminist</w:t>
      </w:r>
      <w:r>
        <w:t>r</w:t>
      </w:r>
      <w:r w:rsidRPr="00F3798C">
        <w:t>i</w:t>
      </w:r>
    </w:p>
    <w:p w:rsidR="000B7A94" w:rsidRPr="00F3798C" w:rsidRDefault="000B7A94" w:rsidP="000B7A94">
      <w:pPr>
        <w:pStyle w:val="AutoritetiEmer"/>
      </w:pPr>
      <w:r w:rsidRPr="00F3798C">
        <w:t>Fatos Nano</w:t>
      </w:r>
    </w:p>
    <w:p w:rsidR="000B7A94" w:rsidRDefault="000B7A94" w:rsidP="005372F6">
      <w:pPr>
        <w:pStyle w:val="Paragrafi"/>
      </w:pPr>
    </w:p>
    <w:p w:rsidR="000B7A94" w:rsidRDefault="000B7A94" w:rsidP="005372F6">
      <w:pPr>
        <w:pStyle w:val="Paragrafi"/>
      </w:pPr>
    </w:p>
    <w:p w:rsidR="000B7A94" w:rsidRDefault="000B7A94" w:rsidP="005372F6">
      <w:pPr>
        <w:pStyle w:val="Paragrafi"/>
      </w:pPr>
    </w:p>
    <w:p w:rsidR="000B7A94" w:rsidRDefault="000B7A94" w:rsidP="005372F6">
      <w:pPr>
        <w:pStyle w:val="Paragrafi"/>
      </w:pPr>
    </w:p>
    <w:p w:rsidR="000B7A94" w:rsidRDefault="000B7A94" w:rsidP="005372F6">
      <w:pPr>
        <w:pStyle w:val="Paragrafi"/>
      </w:pPr>
    </w:p>
    <w:p w:rsidR="000B7A94" w:rsidRDefault="000B7A94" w:rsidP="005372F6">
      <w:pPr>
        <w:pStyle w:val="Paragrafi"/>
      </w:pPr>
    </w:p>
    <w:p w:rsidR="000B7A94" w:rsidRDefault="000B7A94" w:rsidP="005372F6">
      <w:pPr>
        <w:pStyle w:val="Paragrafi"/>
      </w:pPr>
    </w:p>
    <w:p w:rsidR="000B7A94" w:rsidRDefault="000B7A94" w:rsidP="005372F6">
      <w:pPr>
        <w:pStyle w:val="Paragrafi"/>
      </w:pPr>
    </w:p>
    <w:p w:rsidR="000B7A94" w:rsidRDefault="000B7A94" w:rsidP="005372F6">
      <w:pPr>
        <w:pStyle w:val="Paragrafi"/>
      </w:pPr>
    </w:p>
    <w:p w:rsidR="000B7A94" w:rsidRDefault="000B7A94" w:rsidP="005372F6">
      <w:pPr>
        <w:pStyle w:val="Paragrafi"/>
      </w:pPr>
    </w:p>
    <w:p w:rsidR="000B7A94" w:rsidRDefault="000B7A94" w:rsidP="005372F6">
      <w:pPr>
        <w:pStyle w:val="Paragrafi"/>
      </w:pPr>
    </w:p>
    <w:p w:rsidR="000B7A94" w:rsidRDefault="000B7A94" w:rsidP="005372F6">
      <w:pPr>
        <w:pStyle w:val="Paragrafi"/>
      </w:pPr>
    </w:p>
    <w:p w:rsidR="000B7A94" w:rsidRDefault="000B7A94" w:rsidP="005372F6">
      <w:pPr>
        <w:pStyle w:val="Paragrafi"/>
      </w:pPr>
    </w:p>
    <w:p w:rsidR="000B7A94" w:rsidRDefault="000B7A94" w:rsidP="005372F6">
      <w:pPr>
        <w:pStyle w:val="Paragrafi"/>
      </w:pPr>
    </w:p>
    <w:p w:rsidR="000B7A94" w:rsidRDefault="000B7A94" w:rsidP="005372F6">
      <w:pPr>
        <w:pStyle w:val="Paragrafi"/>
      </w:pPr>
    </w:p>
    <w:p w:rsidR="000B7A94" w:rsidRDefault="000B7A94" w:rsidP="005372F6">
      <w:pPr>
        <w:pStyle w:val="Paragrafi"/>
      </w:pPr>
    </w:p>
    <w:p w:rsidR="000B7A94" w:rsidRPr="00F3798C" w:rsidRDefault="000B7A94" w:rsidP="005372F6">
      <w:pPr>
        <w:pStyle w:val="Paragrafi"/>
      </w:pPr>
    </w:p>
    <w:p w:rsidR="000B7A94" w:rsidRPr="00A15102" w:rsidRDefault="000B7A94" w:rsidP="000B7A94">
      <w:pPr>
        <w:pStyle w:val="AneksiTitull"/>
        <w:rPr>
          <w:b w:val="0"/>
        </w:rPr>
      </w:pPr>
      <w:r w:rsidRPr="00A15102">
        <w:rPr>
          <w:b w:val="0"/>
        </w:rPr>
        <w:t>LISTA E PRONARËVE QË DO TË SHPRONËSOHEN PËR NDËRTIMIN E KANALIT TË UJËRAVE TË LARTA NË KOMUNËN KOTË, VLORË</w:t>
      </w:r>
    </w:p>
    <w:p w:rsidR="000B7A94" w:rsidRPr="00F3798C" w:rsidRDefault="000B7A94" w:rsidP="005372F6">
      <w:pPr>
        <w:pStyle w:val="Paragrafi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"/>
        <w:gridCol w:w="1247"/>
        <w:gridCol w:w="863"/>
        <w:gridCol w:w="640"/>
        <w:gridCol w:w="750"/>
        <w:gridCol w:w="631"/>
        <w:gridCol w:w="657"/>
        <w:gridCol w:w="631"/>
        <w:gridCol w:w="661"/>
        <w:gridCol w:w="631"/>
        <w:gridCol w:w="672"/>
        <w:gridCol w:w="661"/>
        <w:gridCol w:w="856"/>
      </w:tblGrid>
      <w:tr w:rsidR="000B7A94" w:rsidRPr="0000361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lastRenderedPageBreak/>
              <w:t>Nr</w:t>
            </w:r>
          </w:p>
        </w:tc>
        <w:tc>
          <w:tcPr>
            <w:tcW w:w="67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Emri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Mbiemri</w:t>
            </w:r>
          </w:p>
        </w:tc>
        <w:tc>
          <w:tcPr>
            <w:tcW w:w="470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Sip/tokë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bujqësore m</w:t>
            </w:r>
            <w:r w:rsidRPr="00003611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50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Çmim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për m</w:t>
            </w:r>
            <w:r w:rsidRPr="00003611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94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Sip/toke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truall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m</w:t>
            </w:r>
            <w:r w:rsidRPr="00003611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Çmim për m</w:t>
            </w:r>
            <w:r w:rsidRPr="00003611">
              <w:rPr>
                <w:sz w:val="16"/>
                <w:szCs w:val="16"/>
                <w:vertAlign w:val="superscript"/>
              </w:rPr>
              <w:t xml:space="preserve">2 </w:t>
            </w:r>
          </w:p>
        </w:tc>
        <w:tc>
          <w:tcPr>
            <w:tcW w:w="359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Dru frutorë</w:t>
            </w: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Çmim</w:t>
            </w:r>
          </w:p>
        </w:tc>
        <w:tc>
          <w:tcPr>
            <w:tcW w:w="353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Hardhi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rrënjë</w:t>
            </w: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Çmim</w:t>
            </w:r>
          </w:p>
        </w:tc>
        <w:tc>
          <w:tcPr>
            <w:tcW w:w="36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Jonxhë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sip m</w:t>
            </w:r>
            <w:r w:rsidRPr="00003611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16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Çmimi për m</w:t>
            </w:r>
            <w:r w:rsidRPr="00003611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6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Vlera në total (lekë)</w:t>
            </w:r>
          </w:p>
        </w:tc>
      </w:tr>
      <w:tr w:rsidR="000B7A94" w:rsidRPr="0000361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1</w:t>
            </w:r>
          </w:p>
        </w:tc>
        <w:tc>
          <w:tcPr>
            <w:tcW w:w="67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Trashëgimtarët e Memisha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Myrtaj</w:t>
            </w:r>
          </w:p>
        </w:tc>
        <w:tc>
          <w:tcPr>
            <w:tcW w:w="470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0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94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3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6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16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6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</w:tr>
      <w:tr w:rsidR="000B7A94" w:rsidRPr="0000361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7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 xml:space="preserve">Neki Myrtaj 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Hariz Myrtaj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Feti Myrtaj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Tefide Myrtaj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Emine Dapaj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Gjergji Myrtaj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Perlat Myrtaj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Enver Myrtaj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Jahja Myrtaj</w:t>
            </w:r>
          </w:p>
        </w:tc>
        <w:tc>
          <w:tcPr>
            <w:tcW w:w="470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0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94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1833</w:t>
            </w: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900</w:t>
            </w:r>
          </w:p>
        </w:tc>
        <w:tc>
          <w:tcPr>
            <w:tcW w:w="359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11</w:t>
            </w: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2000</w:t>
            </w:r>
          </w:p>
        </w:tc>
        <w:tc>
          <w:tcPr>
            <w:tcW w:w="353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6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1257</w:t>
            </w:r>
          </w:p>
        </w:tc>
        <w:tc>
          <w:tcPr>
            <w:tcW w:w="316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20</w:t>
            </w:r>
          </w:p>
        </w:tc>
        <w:tc>
          <w:tcPr>
            <w:tcW w:w="46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1 696840</w:t>
            </w:r>
          </w:p>
        </w:tc>
      </w:tr>
      <w:tr w:rsidR="000B7A94" w:rsidRPr="0000361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2</w:t>
            </w:r>
          </w:p>
        </w:tc>
        <w:tc>
          <w:tcPr>
            <w:tcW w:w="67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Enver Muhamed Myrtaj</w:t>
            </w:r>
          </w:p>
        </w:tc>
        <w:tc>
          <w:tcPr>
            <w:tcW w:w="470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0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94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350</w:t>
            </w: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900</w:t>
            </w:r>
          </w:p>
        </w:tc>
        <w:tc>
          <w:tcPr>
            <w:tcW w:w="359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11</w:t>
            </w: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2000</w:t>
            </w:r>
          </w:p>
        </w:tc>
        <w:tc>
          <w:tcPr>
            <w:tcW w:w="353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16</w:t>
            </w: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3000</w:t>
            </w:r>
          </w:p>
        </w:tc>
        <w:tc>
          <w:tcPr>
            <w:tcW w:w="36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16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6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385 000</w:t>
            </w:r>
          </w:p>
        </w:tc>
      </w:tr>
      <w:tr w:rsidR="000B7A94" w:rsidRPr="0000361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3</w:t>
            </w:r>
          </w:p>
        </w:tc>
        <w:tc>
          <w:tcPr>
            <w:tcW w:w="67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 xml:space="preserve">Perlat 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 xml:space="preserve">Muhamet 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Myrtaj</w:t>
            </w:r>
          </w:p>
        </w:tc>
        <w:tc>
          <w:tcPr>
            <w:tcW w:w="470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525</w:t>
            </w:r>
          </w:p>
        </w:tc>
        <w:tc>
          <w:tcPr>
            <w:tcW w:w="350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500</w:t>
            </w:r>
          </w:p>
        </w:tc>
        <w:tc>
          <w:tcPr>
            <w:tcW w:w="394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3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6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525</w:t>
            </w:r>
          </w:p>
        </w:tc>
        <w:tc>
          <w:tcPr>
            <w:tcW w:w="316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20</w:t>
            </w:r>
          </w:p>
        </w:tc>
        <w:tc>
          <w:tcPr>
            <w:tcW w:w="46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273 000</w:t>
            </w:r>
          </w:p>
        </w:tc>
      </w:tr>
      <w:tr w:rsidR="000B7A94" w:rsidRPr="0000361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4</w:t>
            </w:r>
          </w:p>
        </w:tc>
        <w:tc>
          <w:tcPr>
            <w:tcW w:w="67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Bilbil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Shefit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Likaj</w:t>
            </w:r>
          </w:p>
        </w:tc>
        <w:tc>
          <w:tcPr>
            <w:tcW w:w="470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350</w:t>
            </w:r>
          </w:p>
        </w:tc>
        <w:tc>
          <w:tcPr>
            <w:tcW w:w="350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500</w:t>
            </w:r>
          </w:p>
        </w:tc>
        <w:tc>
          <w:tcPr>
            <w:tcW w:w="394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3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6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350</w:t>
            </w:r>
          </w:p>
        </w:tc>
        <w:tc>
          <w:tcPr>
            <w:tcW w:w="316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20</w:t>
            </w:r>
          </w:p>
        </w:tc>
        <w:tc>
          <w:tcPr>
            <w:tcW w:w="46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182 000</w:t>
            </w:r>
          </w:p>
        </w:tc>
      </w:tr>
      <w:tr w:rsidR="000B7A94" w:rsidRPr="0000361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5</w:t>
            </w:r>
          </w:p>
        </w:tc>
        <w:tc>
          <w:tcPr>
            <w:tcW w:w="67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Astrit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Haxhi</w:t>
            </w:r>
          </w:p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Memaj</w:t>
            </w:r>
          </w:p>
        </w:tc>
        <w:tc>
          <w:tcPr>
            <w:tcW w:w="470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875</w:t>
            </w:r>
          </w:p>
        </w:tc>
        <w:tc>
          <w:tcPr>
            <w:tcW w:w="350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500</w:t>
            </w:r>
          </w:p>
        </w:tc>
        <w:tc>
          <w:tcPr>
            <w:tcW w:w="394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3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5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6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870</w:t>
            </w:r>
          </w:p>
        </w:tc>
        <w:tc>
          <w:tcPr>
            <w:tcW w:w="316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20</w:t>
            </w:r>
          </w:p>
        </w:tc>
        <w:tc>
          <w:tcPr>
            <w:tcW w:w="467" w:type="pct"/>
          </w:tcPr>
          <w:p w:rsidR="000B7A94" w:rsidRPr="00003611" w:rsidRDefault="000B7A94" w:rsidP="000B7A94">
            <w:pPr>
              <w:pStyle w:val="Tabele"/>
              <w:rPr>
                <w:sz w:val="16"/>
                <w:szCs w:val="16"/>
              </w:rPr>
            </w:pPr>
            <w:r w:rsidRPr="00003611">
              <w:rPr>
                <w:sz w:val="16"/>
                <w:szCs w:val="16"/>
              </w:rPr>
              <w:t>454 900</w:t>
            </w:r>
          </w:p>
        </w:tc>
      </w:tr>
    </w:tbl>
    <w:p w:rsidR="000B7A94" w:rsidRPr="009D600A" w:rsidRDefault="000B7A94" w:rsidP="009D600A">
      <w:pPr>
        <w:pStyle w:val="Paragrafi"/>
      </w:pPr>
      <w:r w:rsidRPr="009D600A">
        <w:t xml:space="preserve">Gjithsej </w:t>
      </w:r>
      <w:r w:rsidRPr="009D600A">
        <w:tab/>
      </w:r>
      <w:r w:rsidRPr="009D600A">
        <w:tab/>
      </w:r>
      <w:r w:rsidRPr="009D600A">
        <w:tab/>
      </w:r>
      <w:r w:rsidRPr="009D600A">
        <w:tab/>
      </w:r>
      <w:r w:rsidRPr="009D600A">
        <w:tab/>
      </w:r>
      <w:r w:rsidRPr="009D600A">
        <w:tab/>
      </w:r>
      <w:r w:rsidRPr="009D600A">
        <w:tab/>
      </w:r>
      <w:r w:rsidRPr="009D600A">
        <w:tab/>
      </w:r>
      <w:r w:rsidRPr="009D600A">
        <w:tab/>
        <w:t xml:space="preserve">                2 991740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B7A94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372F6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D600A"/>
    <w:rsid w:val="009F72BC"/>
    <w:rsid w:val="00A0784B"/>
    <w:rsid w:val="00A246D1"/>
    <w:rsid w:val="00A66970"/>
    <w:rsid w:val="00A923BE"/>
    <w:rsid w:val="00AA4D4B"/>
    <w:rsid w:val="00B26C38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C8DEC01-F72B-49F4-9473-9C9477FF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A94"/>
    <w:pPr>
      <w:widowControl w:val="0"/>
      <w:jc w:val="center"/>
    </w:pPr>
    <w:rPr>
      <w:rFonts w:ascii="CG Times" w:eastAsia="MS Mincho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AktiChar">
    <w:name w:val="Akti Char"/>
    <w:basedOn w:val="DefaultParagraphFont"/>
    <w:link w:val="Akti"/>
    <w:rsid w:val="000B7A94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0B7A94"/>
    <w:rPr>
      <w:rFonts w:ascii="CG Times" w:hAnsi="CG Times"/>
      <w:sz w:val="22"/>
      <w:lang w:val="en-US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0B7A94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B7A94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2019-03-14T16:37:00Z</dcterms:created>
  <dcterms:modified xsi:type="dcterms:W3CDTF">2019-03-14T16:37:00Z</dcterms:modified>
</cp:coreProperties>
</file>