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BA4" w:rsidRPr="00F3798C" w:rsidRDefault="00D35BA4" w:rsidP="00D35BA4">
      <w:pPr>
        <w:pStyle w:val="Akti"/>
      </w:pPr>
      <w:bookmarkStart w:id="0" w:name="_GoBack"/>
      <w:bookmarkEnd w:id="0"/>
      <w:r w:rsidRPr="00F3798C">
        <w:t>VENDIM</w:t>
      </w:r>
    </w:p>
    <w:p w:rsidR="00D35BA4" w:rsidRPr="00F3798C" w:rsidRDefault="00D35BA4" w:rsidP="00D35BA4">
      <w:pPr>
        <w:pStyle w:val="NumriData"/>
      </w:pPr>
      <w:r>
        <w:t>Nr.</w:t>
      </w:r>
      <w:r w:rsidRPr="00F3798C">
        <w:t>661, datë 25.9.2003</w:t>
      </w:r>
    </w:p>
    <w:p w:rsidR="00D35BA4" w:rsidRPr="00F3798C" w:rsidRDefault="00D35BA4" w:rsidP="00B612A8">
      <w:pPr>
        <w:pStyle w:val="Paragrafi"/>
      </w:pPr>
    </w:p>
    <w:p w:rsidR="00D35BA4" w:rsidRPr="00F3798C" w:rsidRDefault="00D35BA4" w:rsidP="00D35BA4">
      <w:pPr>
        <w:pStyle w:val="Titulli"/>
      </w:pPr>
      <w:r w:rsidRPr="00F3798C">
        <w:t>PËR KALIMIN E SHËRBIMIT UNIVERSITAR TË ORTOPEDI-TRAUMATOLOGJISË, NË VARËSI TË MINISTRISË SË SHËNDETËSISË</w:t>
      </w:r>
    </w:p>
    <w:p w:rsidR="00D35BA4" w:rsidRPr="00F3798C" w:rsidRDefault="00D35BA4" w:rsidP="00B612A8">
      <w:pPr>
        <w:pStyle w:val="Paragrafi"/>
      </w:pPr>
    </w:p>
    <w:p w:rsidR="00D35BA4" w:rsidRPr="00F3798C" w:rsidRDefault="00D35BA4" w:rsidP="00D35BA4">
      <w:pPr>
        <w:pStyle w:val="BazLigjPropozues"/>
      </w:pPr>
      <w:r w:rsidRPr="00F3798C">
        <w:t>Në mbështetje të nenit</w:t>
      </w:r>
      <w:r>
        <w:t xml:space="preserve"> 100 të Kushtetutës, të pikës 1</w:t>
      </w:r>
      <w:r w:rsidRPr="00F3798C">
        <w:t xml:space="preserve"> të nenit 129 të ligjit nr.8379,</w:t>
      </w:r>
      <w:r>
        <w:t xml:space="preserve"> </w:t>
      </w:r>
      <w:r w:rsidRPr="00F3798C">
        <w:t>datë 29.7.1998 “Për hartimi</w:t>
      </w:r>
      <w:r>
        <w:t>n dhe zbatimin e B</w:t>
      </w:r>
      <w:r w:rsidRPr="00F3798C">
        <w:t xml:space="preserve">uxhetit të </w:t>
      </w:r>
      <w:r>
        <w:t>Shtetit të Republikës së Shqipërisë”, i ndryshuar dhe të neneve 10 e 16</w:t>
      </w:r>
      <w:r w:rsidRPr="00F3798C">
        <w:t xml:space="preserve"> të ligjit</w:t>
      </w:r>
      <w:r>
        <w:t xml:space="preserve"> nr.8983, datë 20.12.2002 “Për Buxhetin e S</w:t>
      </w:r>
      <w:r w:rsidRPr="00F3798C">
        <w:t xml:space="preserve">htetit të vitit 2003”, me propozimin  e Ministrit të Mbrojtjes dhe të Ministrit të Shëndetësisë, Këshilli i Ministrave </w:t>
      </w:r>
    </w:p>
    <w:p w:rsidR="00D35BA4" w:rsidRPr="00F3798C" w:rsidRDefault="00D35BA4" w:rsidP="00B612A8">
      <w:pPr>
        <w:pStyle w:val="Paragrafi"/>
      </w:pPr>
    </w:p>
    <w:p w:rsidR="00D35BA4" w:rsidRPr="00F3798C" w:rsidRDefault="00D35BA4" w:rsidP="00D35BA4">
      <w:pPr>
        <w:pStyle w:val="VENDOSI"/>
      </w:pPr>
      <w:r w:rsidRPr="00F3798C">
        <w:t>VENDOSI:</w:t>
      </w:r>
    </w:p>
    <w:p w:rsidR="00D35BA4" w:rsidRPr="00F3798C" w:rsidRDefault="00D35BA4" w:rsidP="00B612A8">
      <w:pPr>
        <w:pStyle w:val="Paragrafi"/>
      </w:pPr>
    </w:p>
    <w:p w:rsidR="00D35BA4" w:rsidRPr="00F3798C" w:rsidRDefault="00D35BA4" w:rsidP="00D35BA4">
      <w:pPr>
        <w:pStyle w:val="Paragrafi"/>
      </w:pPr>
      <w:r w:rsidRPr="00F3798C">
        <w:t>1. S</w:t>
      </w:r>
      <w:r>
        <w:t>hërbimi universitar i ortopedi-t</w:t>
      </w:r>
      <w:r w:rsidRPr="00F3798C">
        <w:t>raumatologjisë kalon në varësi të Ministrisë së Shëndetësisë.</w:t>
      </w:r>
    </w:p>
    <w:p w:rsidR="00D35BA4" w:rsidRPr="00F3798C" w:rsidRDefault="00D35BA4" w:rsidP="00D35BA4">
      <w:pPr>
        <w:pStyle w:val="Paragrafi"/>
      </w:pPr>
      <w:r w:rsidRPr="00F3798C">
        <w:t>2. Ministrisë së Shëndetësisë në numrin e punonjësve, miratuar për vitin 2003, t’i shtohen 89 (tetëdhjet</w:t>
      </w:r>
      <w:r>
        <w:t xml:space="preserve"> </w:t>
      </w:r>
      <w:r w:rsidRPr="00F3798C">
        <w:t>e</w:t>
      </w:r>
      <w:r>
        <w:t xml:space="preserve"> </w:t>
      </w:r>
      <w:r w:rsidRPr="00F3798C">
        <w:t xml:space="preserve">nëntë) punonjës, numër i cili i zbritet Ministrisë së Mbrojtjes nga numri i punonjësve, i miratuar për vitin 2003.   </w:t>
      </w:r>
    </w:p>
    <w:p w:rsidR="00D35BA4" w:rsidRPr="00F3798C" w:rsidRDefault="00D35BA4" w:rsidP="00D35BA4">
      <w:pPr>
        <w:pStyle w:val="Paragrafi"/>
      </w:pPr>
      <w:r w:rsidRPr="00F3798C">
        <w:t>3. Ministrisë së Shëndetësisë, në buxhet</w:t>
      </w:r>
      <w:r>
        <w:t>in e miratuar për vitin 2003, t'</w:t>
      </w:r>
      <w:r w:rsidRPr="00F3798C">
        <w:t>i</w:t>
      </w:r>
      <w:r>
        <w:t xml:space="preserve"> shtohet fondi prej 7 970 000 (</w:t>
      </w:r>
      <w:r w:rsidRPr="00F3798C">
        <w:t>shtatë milionë e nëntëqind</w:t>
      </w:r>
      <w:r>
        <w:t xml:space="preserve"> </w:t>
      </w:r>
      <w:r w:rsidRPr="00F3798C">
        <w:t>e</w:t>
      </w:r>
      <w:r>
        <w:t xml:space="preserve"> </w:t>
      </w:r>
      <w:r w:rsidRPr="00F3798C">
        <w:t>shtatëdhjetë mijë) lekësh, p</w:t>
      </w:r>
      <w:r>
        <w:t>ër përba</w:t>
      </w:r>
      <w:r w:rsidRPr="00F3798C">
        <w:t>llimin e pagave dhe të sigurim</w:t>
      </w:r>
      <w:r>
        <w:t>eve shoqërore për punonjësit e shërbimit universitar të ortopedi-t</w:t>
      </w:r>
      <w:r w:rsidRPr="00F3798C">
        <w:t>raumatologjisë, fond</w:t>
      </w:r>
      <w:r>
        <w:t>,</w:t>
      </w:r>
      <w:r w:rsidRPr="00F3798C">
        <w:t xml:space="preserve"> i cili i zbritet buxhetit të vitit 2003, miratuar për Ministrinë e Mbrojtjes.</w:t>
      </w:r>
    </w:p>
    <w:p w:rsidR="00D35BA4" w:rsidRPr="00F3798C" w:rsidRDefault="00D35BA4" w:rsidP="00D35BA4">
      <w:pPr>
        <w:pStyle w:val="Paragrafi"/>
      </w:pPr>
      <w:r w:rsidRPr="00F3798C">
        <w:t>4. Shpenzimet për mallra e shërbime t</w:t>
      </w:r>
      <w:r>
        <w:t>ë shërbimit universitar të ortopedo-t</w:t>
      </w:r>
      <w:r w:rsidRPr="00F3798C">
        <w:t>raumatologjisë, deri në fund të këtij viti, të përballohen nga buxheti i vitit 2003, miratuar për Ministrinë e Mbrojtjes.</w:t>
      </w:r>
    </w:p>
    <w:p w:rsidR="00D35BA4" w:rsidRPr="00F3798C" w:rsidRDefault="00D35BA4" w:rsidP="00D35BA4">
      <w:pPr>
        <w:pStyle w:val="Paragrafi"/>
      </w:pPr>
      <w:r>
        <w:t>5. Shërbimi universitar i ortopedi-t</w:t>
      </w:r>
      <w:r w:rsidRPr="00F3798C">
        <w:t>raumatologjisë, deri në sigurimin e mjediseve të përshtatshme, brenda vitit 2005, ta ushtrojë veprimtarinë e vet</w:t>
      </w:r>
      <w:r>
        <w:t xml:space="preserve"> në mjediset dhe me pajisjet e Spitalit Ushtarak Qendror U</w:t>
      </w:r>
      <w:r w:rsidRPr="00F3798C">
        <w:t>niversitar, sipas një marrëveshjeje të përbashkët ndërmjet Ministrisë së Shëndetësisë dhe Ministrisë së Mbrojtjes.</w:t>
      </w:r>
    </w:p>
    <w:p w:rsidR="00D35BA4" w:rsidRPr="00F3798C" w:rsidRDefault="00D35BA4" w:rsidP="00D35BA4">
      <w:pPr>
        <w:pStyle w:val="Paragrafi"/>
      </w:pPr>
      <w:r w:rsidRPr="00F3798C">
        <w:t>6. Për vitin 2004 e në vazhdim Ministria e Shëndetësisë të parashikojë në buxhet shpenzimet për paga, sigurime shoqërore dhe shpenzime operative, vetëm për medikamente dhe materiale mjekësore, ndërsa pjesa tjetër e shpenzimeve operative të vazhdojë të përballohet nga Ministria e Mbrojtjes, sipa pikës 5 të këtij vendimi.</w:t>
      </w:r>
    </w:p>
    <w:p w:rsidR="00D35BA4" w:rsidRPr="00F3798C" w:rsidRDefault="00D35BA4" w:rsidP="00D35BA4">
      <w:pPr>
        <w:pStyle w:val="Paragrafi"/>
      </w:pPr>
      <w:r w:rsidRPr="00F3798C">
        <w:t>Ky vendim hyn në fuqi menjëherë dhe i sh</w:t>
      </w:r>
      <w:r>
        <w:t>t</w:t>
      </w:r>
      <w:r w:rsidRPr="00F3798C">
        <w:t>rin efektet financiare nga data 1.9.2003.</w:t>
      </w:r>
    </w:p>
    <w:p w:rsidR="00D35BA4" w:rsidRPr="00F3798C" w:rsidRDefault="00D35BA4" w:rsidP="00D35BA4">
      <w:pPr>
        <w:pStyle w:val="Paragrafi"/>
      </w:pPr>
      <w:r w:rsidRPr="00F3798C">
        <w:t>7. Ngarkohen Ministria e Shëndetësisë, Ministria e Mbrojtjes dhe Ministria e Financave për zbatimin e këtij vendimi.</w:t>
      </w:r>
    </w:p>
    <w:p w:rsidR="00D35BA4" w:rsidRPr="00F3798C" w:rsidRDefault="00D35BA4" w:rsidP="00D35BA4">
      <w:pPr>
        <w:pStyle w:val="Paragrafi"/>
      </w:pPr>
    </w:p>
    <w:p w:rsidR="00D35BA4" w:rsidRPr="00F3798C" w:rsidRDefault="00D35BA4" w:rsidP="00D35BA4">
      <w:pPr>
        <w:pStyle w:val="Autoriteti"/>
      </w:pPr>
      <w:r w:rsidRPr="00F3798C">
        <w:t>Kryeministri</w:t>
      </w:r>
    </w:p>
    <w:p w:rsidR="00D35BA4" w:rsidRPr="00F3798C" w:rsidRDefault="00D35BA4" w:rsidP="00D35BA4">
      <w:pPr>
        <w:pStyle w:val="AutoritetiEmer"/>
      </w:pPr>
      <w:r w:rsidRPr="00F3798C">
        <w:t>Fatos Nano</w:t>
      </w:r>
    </w:p>
    <w:p w:rsidR="00D35BA4" w:rsidRPr="00F3798C" w:rsidRDefault="00D35BA4" w:rsidP="00B612A8">
      <w:pPr>
        <w:pStyle w:val="Paragrafi"/>
      </w:pPr>
    </w:p>
    <w:p w:rsidR="00D35BA4" w:rsidRDefault="00D35BA4" w:rsidP="00B612A8">
      <w:pPr>
        <w:pStyle w:val="Paragrafi"/>
      </w:pPr>
    </w:p>
    <w:p w:rsidR="00A0784B" w:rsidRPr="007732C8" w:rsidRDefault="00A0784B" w:rsidP="007732C8"/>
    <w:sectPr w:rsidR="00A0784B" w:rsidRPr="007732C8" w:rsidSect="00D35BA4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378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14DFE">
      <w:r>
        <w:separator/>
      </w:r>
    </w:p>
  </w:endnote>
  <w:endnote w:type="continuationSeparator" w:id="0">
    <w:p w:rsidR="00000000" w:rsidRDefault="00D14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BA4" w:rsidRDefault="00D35BA4" w:rsidP="00D35BA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51</w:t>
    </w:r>
    <w:r>
      <w:rPr>
        <w:rStyle w:val="PageNumber"/>
      </w:rPr>
      <w:fldChar w:fldCharType="end"/>
    </w:r>
  </w:p>
  <w:p w:rsidR="00D35BA4" w:rsidRDefault="00D35BA4" w:rsidP="00D35BA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5BA4" w:rsidRDefault="00D35BA4" w:rsidP="00D35BA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14DFE">
      <w:rPr>
        <w:rStyle w:val="PageNumber"/>
        <w:noProof/>
      </w:rPr>
      <w:t>3781</w:t>
    </w:r>
    <w:r>
      <w:rPr>
        <w:rStyle w:val="PageNumber"/>
      </w:rPr>
      <w:fldChar w:fldCharType="end"/>
    </w:r>
  </w:p>
  <w:p w:rsidR="00D35BA4" w:rsidRDefault="00D35BA4" w:rsidP="00D35BA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14DFE">
      <w:r>
        <w:separator/>
      </w:r>
    </w:p>
  </w:footnote>
  <w:footnote w:type="continuationSeparator" w:id="0">
    <w:p w:rsidR="00000000" w:rsidRDefault="00D14D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612A8"/>
    <w:rsid w:val="00BB5AB5"/>
    <w:rsid w:val="00BC6B73"/>
    <w:rsid w:val="00C22BA7"/>
    <w:rsid w:val="00C36B40"/>
    <w:rsid w:val="00C7710C"/>
    <w:rsid w:val="00D1319A"/>
    <w:rsid w:val="00D14DFE"/>
    <w:rsid w:val="00D35BA4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62DD9C-6831-4A2F-AE87-1948F022B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BA4"/>
    <w:pPr>
      <w:widowControl w:val="0"/>
      <w:jc w:val="center"/>
    </w:pPr>
    <w:rPr>
      <w:rFonts w:ascii="CG Times" w:eastAsia="MS Mincho" w:hAnsi="CG Times"/>
      <w:b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 w:val="0"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 w:val="0"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 w:val="0"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er">
    <w:name w:val="footer"/>
    <w:basedOn w:val="Normal"/>
    <w:rsid w:val="00D35BA4"/>
    <w:pPr>
      <w:widowControl/>
      <w:tabs>
        <w:tab w:val="center" w:pos="4320"/>
        <w:tab w:val="right" w:pos="8640"/>
      </w:tabs>
      <w:jc w:val="left"/>
    </w:pPr>
    <w:rPr>
      <w:rFonts w:ascii="Times New Roman" w:hAnsi="Times New Roman"/>
      <w:b w:val="0"/>
      <w:noProof w:val="0"/>
      <w:sz w:val="24"/>
      <w:szCs w:val="20"/>
      <w:lang w:val="en-US"/>
    </w:rPr>
  </w:style>
  <w:style w:type="character" w:styleId="PageNumber">
    <w:name w:val="page number"/>
    <w:basedOn w:val="DefaultParagraphFont"/>
    <w:rsid w:val="00D35BA4"/>
  </w:style>
  <w:style w:type="character" w:customStyle="1" w:styleId="AktiChar">
    <w:name w:val="Akti Char"/>
    <w:basedOn w:val="DefaultParagraphFont"/>
    <w:link w:val="Akti"/>
    <w:rsid w:val="00D35BA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35BA4"/>
    <w:rPr>
      <w:rFonts w:ascii="CG Times" w:hAnsi="CG Times"/>
      <w:sz w:val="22"/>
      <w:lang w:val="en-US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D35BA4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5BA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2019-03-14T16:37:00Z</dcterms:created>
  <dcterms:modified xsi:type="dcterms:W3CDTF">2019-03-14T16:37:00Z</dcterms:modified>
</cp:coreProperties>
</file>