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D09" w:rsidRPr="00032AF8" w:rsidRDefault="00F32D09" w:rsidP="00F32D09">
      <w:pPr>
        <w:pStyle w:val="Akti"/>
      </w:pPr>
      <w:bookmarkStart w:id="0" w:name="_GoBack"/>
      <w:bookmarkEnd w:id="0"/>
      <w:r w:rsidRPr="00032AF8">
        <w:t>VENDIM</w:t>
      </w:r>
    </w:p>
    <w:p w:rsidR="00F32D09" w:rsidRPr="00032AF8" w:rsidRDefault="00F32D09" w:rsidP="00F32D09">
      <w:pPr>
        <w:pStyle w:val="NumriData"/>
      </w:pPr>
      <w:r>
        <w:t>Nr.</w:t>
      </w:r>
      <w:r w:rsidRPr="00032AF8">
        <w:t xml:space="preserve">696, datë 16.10.2003 </w:t>
      </w:r>
    </w:p>
    <w:p w:rsidR="00F32D09" w:rsidRPr="00032AF8" w:rsidRDefault="00F32D09" w:rsidP="00441F67">
      <w:pPr>
        <w:pStyle w:val="Paragrafi"/>
      </w:pPr>
    </w:p>
    <w:p w:rsidR="00F32D09" w:rsidRPr="00032AF8" w:rsidRDefault="00F32D09" w:rsidP="00F32D09">
      <w:pPr>
        <w:pStyle w:val="Titulli"/>
      </w:pPr>
      <w:r>
        <w:t>P</w:t>
      </w:r>
      <w:r w:rsidRPr="00032AF8">
        <w:t>ËR NJË NDRYSHIM DHE SHTESË NË VENDIMIN NR.321, DATË  15.5.2</w:t>
      </w:r>
      <w:r>
        <w:t>003 TË KËSHILLIT TË MINISTRAVE</w:t>
      </w:r>
      <w:r w:rsidRPr="00032AF8">
        <w:t xml:space="preserve"> “PËR MIRATIMIN E LISTËS SË BARNAVE QË RIMBURSOHEN NGA INSTITUTI I SIGURIMEVE TË KUJDESIT SHËNDETËSOR DHE MASËN E MBULIMIT TË ÇMIMIT TË TYRE”</w:t>
      </w:r>
    </w:p>
    <w:p w:rsidR="00F32D09" w:rsidRPr="00032AF8" w:rsidRDefault="00F32D09" w:rsidP="00441F67">
      <w:pPr>
        <w:pStyle w:val="Paragrafi"/>
      </w:pPr>
    </w:p>
    <w:p w:rsidR="00F32D09" w:rsidRPr="00032AF8" w:rsidRDefault="00F32D09" w:rsidP="00F32D09">
      <w:pPr>
        <w:pStyle w:val="BazLigjPropozues"/>
      </w:pPr>
      <w:r w:rsidRPr="00032AF8">
        <w:t>Në mbësh</w:t>
      </w:r>
      <w:r>
        <w:t>tetje të nenit 100</w:t>
      </w:r>
      <w:r w:rsidRPr="00032AF8">
        <w:t xml:space="preserve"> të Kus</w:t>
      </w:r>
      <w:r>
        <w:t>htetutës dhe të neneve 4 e 15</w:t>
      </w:r>
      <w:r w:rsidRPr="00032AF8">
        <w:t xml:space="preserve"> të ligjit nr.7870, </w:t>
      </w:r>
      <w:r>
        <w:t>datë 13.4.1994 "</w:t>
      </w:r>
      <w:r w:rsidRPr="00032AF8">
        <w:t>Për sigurimet shëndetësore në Republikën e Shqipërisë”, i ndryshuar</w:t>
      </w:r>
      <w:r>
        <w:t>, me propozimin e M</w:t>
      </w:r>
      <w:r w:rsidRPr="00032AF8">
        <w:t>inistrit të Shëndetësisë, Këshilli i Ministrave</w:t>
      </w:r>
    </w:p>
    <w:p w:rsidR="00F32D09" w:rsidRPr="00032AF8" w:rsidRDefault="00F32D09" w:rsidP="00441F67">
      <w:pPr>
        <w:pStyle w:val="Paragrafi"/>
      </w:pPr>
    </w:p>
    <w:p w:rsidR="00F32D09" w:rsidRDefault="00F32D09" w:rsidP="00F32D09">
      <w:pPr>
        <w:pStyle w:val="VENDOSI"/>
      </w:pPr>
      <w:r w:rsidRPr="00032AF8">
        <w:t>VENDOSI:</w:t>
      </w:r>
    </w:p>
    <w:p w:rsidR="00F32D09" w:rsidRPr="00343AC2" w:rsidRDefault="00F32D09" w:rsidP="00441F67">
      <w:pPr>
        <w:pStyle w:val="Paragrafi"/>
        <w:rPr>
          <w:lang w:val="en-GB"/>
        </w:rPr>
      </w:pPr>
    </w:p>
    <w:p w:rsidR="00F32D09" w:rsidRPr="00032AF8" w:rsidRDefault="00F32D09" w:rsidP="00F32D09">
      <w:pPr>
        <w:pStyle w:val="Paragrafi"/>
      </w:pPr>
      <w:r w:rsidRPr="00032AF8">
        <w:t>Në vendim</w:t>
      </w:r>
      <w:r>
        <w:t>in nr.321, datë 15.5.2003</w:t>
      </w:r>
      <w:r w:rsidRPr="00032AF8">
        <w:t xml:space="preserve"> të Këshillit </w:t>
      </w:r>
      <w:r>
        <w:t>të Ministrave</w:t>
      </w:r>
      <w:r w:rsidRPr="00032AF8">
        <w:t xml:space="preserve"> të bëhet ndryshimi dhe shtesa si më poshtë vijon:  </w:t>
      </w:r>
    </w:p>
    <w:p w:rsidR="00F32D09" w:rsidRPr="00032AF8" w:rsidRDefault="00F32D09" w:rsidP="00F32D09">
      <w:pPr>
        <w:pStyle w:val="Paragrafi"/>
      </w:pPr>
      <w:r>
        <w:t>1. Në listën e barnave</w:t>
      </w:r>
      <w:r w:rsidRPr="00032AF8">
        <w:t xml:space="preserve"> që rimbursohen nga Instituti i Sig</w:t>
      </w:r>
      <w:r>
        <w:t>urimeve të Kujdesit Shëndetësor</w:t>
      </w:r>
      <w:r w:rsidRPr="00032AF8">
        <w:t xml:space="preserve"> bëhen ndryshimet dhe shtesat, sipas listave që i bashkëlidhen këtij vendimi.</w:t>
      </w:r>
    </w:p>
    <w:p w:rsidR="00F32D09" w:rsidRDefault="00F32D09" w:rsidP="00F32D09">
      <w:pPr>
        <w:pStyle w:val="Paragrafi"/>
      </w:pPr>
      <w:r>
        <w:t xml:space="preserve">2. Pas pikës 3 shtohet pika 3/1 </w:t>
      </w:r>
      <w:r w:rsidRPr="00032AF8">
        <w:t>me këtë për</w:t>
      </w:r>
      <w:r>
        <w:t>m</w:t>
      </w:r>
      <w:r w:rsidRPr="00032AF8">
        <w:t>bajtje:</w:t>
      </w:r>
    </w:p>
    <w:p w:rsidR="00F32D09" w:rsidRPr="00032AF8" w:rsidRDefault="00F32D09" w:rsidP="00F32D09">
      <w:pPr>
        <w:pStyle w:val="Paragrafi"/>
      </w:pPr>
      <w:r w:rsidRPr="00032AF8">
        <w:t>“3/1. Masa e mbulimit të çmimit të barnave të listës së barnave të rimb</w:t>
      </w:r>
      <w:r>
        <w:t xml:space="preserve">ursueshme, </w:t>
      </w:r>
      <w:r w:rsidRPr="00032AF8">
        <w:t>për kategorinë e pensionistëve, është 100 për qind.”.</w:t>
      </w:r>
    </w:p>
    <w:p w:rsidR="00F32D09" w:rsidRPr="00032AF8" w:rsidRDefault="00F32D09" w:rsidP="00F32D09">
      <w:pPr>
        <w:pStyle w:val="Paragrafi"/>
      </w:pPr>
      <w:r>
        <w:t>3. Efektet financiare për vitin 2003</w:t>
      </w:r>
      <w:r w:rsidRPr="00032AF8">
        <w:t xml:space="preserve"> të përballohen nga buxheti i këtij viti, miratuar për ISKSH-në.</w:t>
      </w:r>
    </w:p>
    <w:p w:rsidR="00F32D09" w:rsidRPr="00032AF8" w:rsidRDefault="00F32D09" w:rsidP="00F32D09">
      <w:pPr>
        <w:pStyle w:val="Paragrafi"/>
      </w:pPr>
      <w:r>
        <w:t xml:space="preserve">4. </w:t>
      </w:r>
      <w:r w:rsidRPr="00032AF8">
        <w:t>Ngarkohet Inst</w:t>
      </w:r>
      <w:r>
        <w:t>i</w:t>
      </w:r>
      <w:r w:rsidRPr="00032AF8">
        <w:t>tuti i Sigurimeve të Kujdesit Shëndetësor të nxjerrë udhëzimet përkatëse për zbatimin e këtij vendimi.</w:t>
      </w:r>
    </w:p>
    <w:p w:rsidR="00F32D09" w:rsidRPr="00032AF8" w:rsidRDefault="00F32D09" w:rsidP="00F32D09">
      <w:pPr>
        <w:pStyle w:val="Paragrafi"/>
      </w:pPr>
      <w:r>
        <w:t>Ky</w:t>
      </w:r>
      <w:r w:rsidRPr="00032AF8">
        <w:t xml:space="preserve"> vendim hyn n</w:t>
      </w:r>
      <w:r>
        <w:t>ë fuqi pas botimit në Fletoren Z</w:t>
      </w:r>
      <w:r w:rsidRPr="00032AF8">
        <w:t>yrtare.</w:t>
      </w:r>
    </w:p>
    <w:p w:rsidR="00F32D09" w:rsidRPr="00032AF8" w:rsidRDefault="00F32D09" w:rsidP="00441F67">
      <w:pPr>
        <w:pStyle w:val="Paragrafi"/>
      </w:pPr>
    </w:p>
    <w:p w:rsidR="00F32D09" w:rsidRPr="00032AF8" w:rsidRDefault="00F32D09" w:rsidP="00F32D09">
      <w:pPr>
        <w:pStyle w:val="Autoriteti"/>
      </w:pPr>
      <w:r w:rsidRPr="00032AF8">
        <w:t>KRYEMINISTRI</w:t>
      </w:r>
    </w:p>
    <w:p w:rsidR="00F32D09" w:rsidRDefault="00F32D09" w:rsidP="00F32D09">
      <w:pPr>
        <w:pStyle w:val="AutoritetiEmer"/>
      </w:pPr>
      <w:r w:rsidRPr="00032AF8">
        <w:t xml:space="preserve">Fatos  Nano </w:t>
      </w:r>
    </w:p>
    <w:p w:rsidR="00F32D09" w:rsidRDefault="00F32D09" w:rsidP="00441F67">
      <w:pPr>
        <w:pStyle w:val="Paragrafi"/>
        <w:rPr>
          <w:lang w:val="en-GB"/>
        </w:rPr>
      </w:pPr>
    </w:p>
    <w:p w:rsidR="00F32D09" w:rsidRDefault="00F32D09" w:rsidP="00441F67">
      <w:pPr>
        <w:pStyle w:val="Paragrafi"/>
        <w:rPr>
          <w:lang w:val="en-GB"/>
        </w:rPr>
      </w:pPr>
    </w:p>
    <w:p w:rsidR="00F32D09" w:rsidRDefault="00F32D09" w:rsidP="00441F67">
      <w:pPr>
        <w:pStyle w:val="Paragrafi"/>
        <w:rPr>
          <w:lang w:val="en-GB"/>
        </w:rPr>
      </w:pPr>
    </w:p>
    <w:p w:rsidR="00F32D09" w:rsidRDefault="00F32D09" w:rsidP="00F32D09">
      <w:pPr>
        <w:pStyle w:val="TitulliTitull"/>
        <w:jc w:val="left"/>
        <w:sectPr w:rsidR="00F32D09" w:rsidSect="00F32D09">
          <w:footerReference w:type="even" r:id="rId6"/>
          <w:footerReference w:type="default" r:id="rId7"/>
          <w:pgSz w:w="11906" w:h="16838" w:code="9"/>
          <w:pgMar w:top="1418" w:right="1418" w:bottom="1418" w:left="1418" w:header="1304" w:footer="1134" w:gutter="0"/>
          <w:pgNumType w:start="3885"/>
          <w:cols w:space="720"/>
        </w:sectPr>
      </w:pPr>
    </w:p>
    <w:p w:rsidR="00F32D09" w:rsidRDefault="00F32D09" w:rsidP="00F32D09">
      <w:pPr>
        <w:pStyle w:val="TitulliTitull"/>
        <w:jc w:val="left"/>
      </w:pPr>
      <w:r w:rsidRPr="008452E2">
        <w:lastRenderedPageBreak/>
        <w:t>LISTA E BARNAVE ME NDRYSHIME TË ÇMIMEVE REFERENCË NË LISTËN E RIMBURSIMIT 2003</w:t>
      </w:r>
    </w:p>
    <w:p w:rsidR="00F32D09" w:rsidRDefault="00F32D09" w:rsidP="00441F67">
      <w:pPr>
        <w:pStyle w:val="Paragrafi"/>
      </w:pPr>
    </w:p>
    <w:p w:rsidR="00F32D09" w:rsidRDefault="00F32D09" w:rsidP="00441F67">
      <w:pPr>
        <w:pStyle w:val="Paragrafi"/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1031"/>
        <w:gridCol w:w="1148"/>
        <w:gridCol w:w="3397"/>
        <w:gridCol w:w="809"/>
        <w:gridCol w:w="1813"/>
        <w:gridCol w:w="2172"/>
        <w:gridCol w:w="1108"/>
        <w:gridCol w:w="1472"/>
        <w:gridCol w:w="1268"/>
      </w:tblGrid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bookmarkStart w:id="1" w:name="OLE_LINK1"/>
            <w:r w:rsidRPr="00C726E8">
              <w:rPr>
                <w:sz w:val="20"/>
              </w:rPr>
              <w:t>Kod Bari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Kodi ATC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Emri i b</w:t>
            </w:r>
            <w:r w:rsidRPr="00C726E8">
              <w:rPr>
                <w:sz w:val="20"/>
              </w:rPr>
              <w:t>arit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Njësia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Emri tregtar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Firma f</w:t>
            </w:r>
            <w:r w:rsidRPr="00C726E8">
              <w:rPr>
                <w:sz w:val="20"/>
              </w:rPr>
              <w:t>armaceutike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Çmimi reference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Çmim pacienti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Çmim rimbursimi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204/36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L0</w:t>
            </w:r>
            <w:r>
              <w:rPr>
                <w:sz w:val="20"/>
              </w:rPr>
              <w:t>1</w:t>
            </w:r>
            <w:r w:rsidRPr="00C726E8">
              <w:rPr>
                <w:sz w:val="20"/>
              </w:rPr>
              <w:t>BA01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Methotrexatum 2,5 mg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tabl.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Methotrexat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EBEWE PHARMACEUTICALS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11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0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11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204/110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tabl.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Methotrexat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REMEDISA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18,3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7,3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11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210/36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L0</w:t>
            </w:r>
            <w:r>
              <w:rPr>
                <w:sz w:val="20"/>
              </w:rPr>
              <w:t>2</w:t>
            </w:r>
            <w:r w:rsidRPr="00C726E8">
              <w:rPr>
                <w:sz w:val="20"/>
              </w:rPr>
              <w:t>BB01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Tamoxifenum 10 mg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tabl.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Tamoxifen "Ebewe"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EBEWE PHARMACEUTICALS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19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3,6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15,4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276/69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N05AX08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Risperidonum 2 mg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tabl.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Rispolept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JANSSEN PHARMACEUTICA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255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51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C726E8">
              <w:rPr>
                <w:sz w:val="20"/>
              </w:rPr>
              <w:t>4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43/92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B01AA07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Acenocoumarolum 4 mg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tabl.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Sintrom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NOVARTIS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17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2,5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14,5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88/92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C09CA03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Valsartanum 80 mg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caps.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Diovan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NO</w:t>
            </w:r>
            <w:r w:rsidRPr="00C726E8">
              <w:rPr>
                <w:sz w:val="20"/>
              </w:rPr>
              <w:t>VARTIS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120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60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60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122/89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H01AA02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Tetracosactidum Acetatum 1 mg-1</w:t>
            </w:r>
            <w:r w:rsidRPr="00C726E8">
              <w:rPr>
                <w:sz w:val="20"/>
              </w:rPr>
              <w:t>ml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amp.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Cortrosyn Depot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N.V.ORGANON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370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18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352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122/92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amp.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Synacthen</w:t>
            </w:r>
            <w:r w:rsidRPr="00C726E8">
              <w:rPr>
                <w:sz w:val="20"/>
              </w:rPr>
              <w:t xml:space="preserve"> Depot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NOVARTIS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375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23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352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212/92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L02BG04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Letrozolum 2,5 mg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tabl.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Femara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NOVARTIS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863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0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863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214/92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L04AA01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Ciclosporinum 25 mg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caps.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Sandimum Neoral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NOVARTIS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189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0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189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215/92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L04AA01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Ciclosporinum 100 mg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caps.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Sandimu</w:t>
            </w:r>
            <w:r w:rsidRPr="00C726E8">
              <w:rPr>
                <w:sz w:val="20"/>
              </w:rPr>
              <w:t>m Neoral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NOVARTIS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751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0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751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250/92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N03AF01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Carbamazepinum 2%-100 ml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fl.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Tegretol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NOVARTIS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621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93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528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273/92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N05AH02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Clozapinum 100 mg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tabl.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Leponex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NOVARTIS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77,7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15,5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62,2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widowControl w:val="0"/>
              <w:rPr>
                <w:sz w:val="20"/>
              </w:rPr>
            </w:pPr>
            <w:r w:rsidRPr="00C726E8">
              <w:rPr>
                <w:sz w:val="20"/>
              </w:rPr>
              <w:t>298/92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widowControl w:val="0"/>
              <w:rPr>
                <w:sz w:val="20"/>
              </w:rPr>
            </w:pPr>
            <w:r w:rsidRPr="00C726E8">
              <w:rPr>
                <w:sz w:val="20"/>
              </w:rPr>
              <w:t>R03AC13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Formoterolum fumarate 12 mc</w:t>
            </w:r>
            <w:r w:rsidRPr="00C726E8">
              <w:rPr>
                <w:sz w:val="20"/>
              </w:rPr>
              <w:t>g (për inhalacion)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widowControl w:val="0"/>
              <w:rPr>
                <w:sz w:val="20"/>
              </w:rPr>
            </w:pPr>
            <w:r w:rsidRPr="00C726E8">
              <w:rPr>
                <w:sz w:val="20"/>
              </w:rPr>
              <w:t>caps.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widowControl w:val="0"/>
              <w:rPr>
                <w:sz w:val="20"/>
              </w:rPr>
            </w:pPr>
            <w:r w:rsidRPr="00C726E8">
              <w:rPr>
                <w:sz w:val="20"/>
              </w:rPr>
              <w:t>Foradil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widowControl w:val="0"/>
              <w:rPr>
                <w:sz w:val="20"/>
              </w:rPr>
            </w:pPr>
            <w:r w:rsidRPr="00C726E8">
              <w:rPr>
                <w:sz w:val="20"/>
              </w:rPr>
              <w:t>NOVARTIS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widowControl w:val="0"/>
              <w:rPr>
                <w:sz w:val="20"/>
              </w:rPr>
            </w:pPr>
            <w:r w:rsidRPr="00C726E8">
              <w:rPr>
                <w:sz w:val="20"/>
              </w:rPr>
              <w:t>73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widowControl w:val="0"/>
              <w:rPr>
                <w:sz w:val="20"/>
              </w:rPr>
            </w:pPr>
            <w:r w:rsidRPr="00C726E8">
              <w:rPr>
                <w:sz w:val="20"/>
              </w:rPr>
              <w:t>36,5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widowControl w:val="0"/>
              <w:rPr>
                <w:sz w:val="20"/>
              </w:rPr>
            </w:pPr>
            <w:r w:rsidRPr="00C726E8">
              <w:rPr>
                <w:sz w:val="20"/>
              </w:rPr>
              <w:t>36,5</w:t>
            </w:r>
          </w:p>
        </w:tc>
      </w:tr>
      <w:bookmarkEnd w:id="1"/>
    </w:tbl>
    <w:p w:rsidR="00F32D09" w:rsidRDefault="00F32D09" w:rsidP="00441F67">
      <w:pPr>
        <w:pStyle w:val="Paragrafi"/>
      </w:pPr>
    </w:p>
    <w:p w:rsidR="00F32D09" w:rsidRDefault="00F32D09" w:rsidP="00441F67">
      <w:pPr>
        <w:pStyle w:val="Paragrafi"/>
      </w:pPr>
    </w:p>
    <w:p w:rsidR="00F32D09" w:rsidRDefault="00F32D09" w:rsidP="00441F67">
      <w:pPr>
        <w:pStyle w:val="Paragrafi"/>
      </w:pPr>
    </w:p>
    <w:p w:rsidR="00F32D09" w:rsidRDefault="00F32D09" w:rsidP="00441F67">
      <w:pPr>
        <w:pStyle w:val="Paragrafi"/>
      </w:pPr>
    </w:p>
    <w:p w:rsidR="00F32D09" w:rsidRDefault="00F32D09" w:rsidP="00441F67">
      <w:pPr>
        <w:pStyle w:val="Paragrafi"/>
      </w:pPr>
    </w:p>
    <w:p w:rsidR="00F32D09" w:rsidRDefault="00F32D09" w:rsidP="00441F67">
      <w:pPr>
        <w:pStyle w:val="Paragrafi"/>
      </w:pPr>
    </w:p>
    <w:p w:rsidR="00F32D09" w:rsidRDefault="00F32D09" w:rsidP="00441F67">
      <w:pPr>
        <w:pStyle w:val="Paragrafi"/>
      </w:pPr>
    </w:p>
    <w:p w:rsidR="00F32D09" w:rsidRDefault="00F32D09" w:rsidP="00441F67">
      <w:pPr>
        <w:pStyle w:val="Paragrafi"/>
      </w:pPr>
    </w:p>
    <w:p w:rsidR="00F32D09" w:rsidRDefault="00F32D09" w:rsidP="00F32D09">
      <w:pPr>
        <w:pStyle w:val="TitulliTitull"/>
      </w:pPr>
      <w:r>
        <w:lastRenderedPageBreak/>
        <w:t>PASQYRA 1</w:t>
      </w:r>
    </w:p>
    <w:p w:rsidR="00F32D09" w:rsidRDefault="00F32D09" w:rsidP="00F32D09">
      <w:pPr>
        <w:pStyle w:val="TitulliTitull"/>
      </w:pPr>
    </w:p>
    <w:p w:rsidR="00F32D09" w:rsidRDefault="00F32D09" w:rsidP="00F32D09">
      <w:pPr>
        <w:pStyle w:val="TitulliTitull"/>
      </w:pPr>
      <w:r>
        <w:t>lista e barnave qË futen nË listËn e rimbursimit tË barnave 2003</w:t>
      </w:r>
    </w:p>
    <w:p w:rsidR="00F32D09" w:rsidRDefault="00F32D09" w:rsidP="00F32D09">
      <w:pPr>
        <w:pStyle w:val="Akti"/>
      </w:pPr>
    </w:p>
    <w:p w:rsidR="00F32D09" w:rsidRDefault="00F32D09" w:rsidP="00F32D09">
      <w:pPr>
        <w:pStyle w:val="Akti"/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1033"/>
        <w:gridCol w:w="1149"/>
        <w:gridCol w:w="3398"/>
        <w:gridCol w:w="810"/>
        <w:gridCol w:w="1814"/>
        <w:gridCol w:w="2164"/>
        <w:gridCol w:w="1109"/>
        <w:gridCol w:w="1473"/>
        <w:gridCol w:w="1268"/>
      </w:tblGrid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Kod Bari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Kodi ATC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Emri i b</w:t>
            </w:r>
            <w:r w:rsidRPr="00C726E8">
              <w:rPr>
                <w:sz w:val="20"/>
              </w:rPr>
              <w:t>arit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Njësia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Emri tregtar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Firma f</w:t>
            </w:r>
            <w:r w:rsidRPr="00C726E8">
              <w:rPr>
                <w:sz w:val="20"/>
              </w:rPr>
              <w:t>armaceutike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Çmimi reference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Çmim pacienti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 w:rsidRPr="00C726E8">
              <w:rPr>
                <w:sz w:val="20"/>
              </w:rPr>
              <w:t>Çmim rimbursimi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54/41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B03XA01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Erythropoietinum (Epoetin beta) 1000 Nj.N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amp.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Neorecormon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F.HOFFMANN-LA ROCHE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2390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2270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55/41</w:t>
            </w: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B03XA01</w:t>
            </w: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Erythropoietinum (Epoetin beta) 2000 Nj.N</w:t>
            </w: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amp</w:t>
            </w: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Neorecormon</w:t>
            </w: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F.HOFFMANN-LA ROCHE</w:t>
            </w: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4779</w:t>
            </w: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239</w:t>
            </w: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4540</w:t>
            </w: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</w:tr>
      <w:tr w:rsidR="00F32D09" w:rsidRPr="00C726E8">
        <w:trPr>
          <w:jc w:val="center"/>
        </w:trPr>
        <w:tc>
          <w:tcPr>
            <w:tcW w:w="363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404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119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63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761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390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518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  <w:tc>
          <w:tcPr>
            <w:tcW w:w="447" w:type="pct"/>
          </w:tcPr>
          <w:p w:rsidR="00F32D09" w:rsidRPr="00C726E8" w:rsidRDefault="00F32D09" w:rsidP="00F32D09">
            <w:pPr>
              <w:pStyle w:val="Tabele"/>
              <w:rPr>
                <w:sz w:val="20"/>
              </w:rPr>
            </w:pPr>
          </w:p>
        </w:tc>
      </w:tr>
    </w:tbl>
    <w:p w:rsidR="00A0784B" w:rsidRPr="007732C8" w:rsidRDefault="00A0784B" w:rsidP="00441F67">
      <w:pPr>
        <w:pStyle w:val="Paragrafi"/>
      </w:pPr>
    </w:p>
    <w:sectPr w:rsidR="00A0784B" w:rsidRPr="007732C8" w:rsidSect="00441F67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13BCE">
      <w:r>
        <w:separator/>
      </w:r>
    </w:p>
  </w:endnote>
  <w:endnote w:type="continuationSeparator" w:id="0">
    <w:p w:rsidR="00000000" w:rsidRDefault="00E1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EF5" w:rsidRDefault="000B5EF5" w:rsidP="00F32D0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B5EF5" w:rsidRDefault="000B5EF5" w:rsidP="00F32D0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EF5" w:rsidRPr="00B961A0" w:rsidRDefault="000B5EF5" w:rsidP="00F32D09">
    <w:pPr>
      <w:pStyle w:val="Footer"/>
      <w:framePr w:wrap="around" w:vAnchor="text" w:hAnchor="margin" w:xAlign="outside" w:y="1"/>
      <w:rPr>
        <w:rStyle w:val="PageNumber"/>
        <w:b w:val="0"/>
      </w:rPr>
    </w:pPr>
    <w:r w:rsidRPr="00B961A0">
      <w:rPr>
        <w:rStyle w:val="PageNumber"/>
        <w:b w:val="0"/>
      </w:rPr>
      <w:fldChar w:fldCharType="begin"/>
    </w:r>
    <w:r w:rsidRPr="00B961A0">
      <w:rPr>
        <w:rStyle w:val="PageNumber"/>
        <w:b w:val="0"/>
      </w:rPr>
      <w:instrText xml:space="preserve">PAGE  </w:instrText>
    </w:r>
    <w:r w:rsidRPr="00B961A0">
      <w:rPr>
        <w:rStyle w:val="PageNumber"/>
        <w:b w:val="0"/>
      </w:rPr>
      <w:fldChar w:fldCharType="separate"/>
    </w:r>
    <w:r w:rsidR="00E13BCE">
      <w:rPr>
        <w:rStyle w:val="PageNumber"/>
        <w:b w:val="0"/>
        <w:noProof/>
      </w:rPr>
      <w:t>3887</w:t>
    </w:r>
    <w:r w:rsidRPr="00B961A0">
      <w:rPr>
        <w:rStyle w:val="PageNumber"/>
        <w:b w:val="0"/>
      </w:rPr>
      <w:fldChar w:fldCharType="end"/>
    </w:r>
  </w:p>
  <w:p w:rsidR="000B5EF5" w:rsidRDefault="000B5EF5" w:rsidP="00F32D0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13BCE">
      <w:r>
        <w:separator/>
      </w:r>
    </w:p>
  </w:footnote>
  <w:footnote w:type="continuationSeparator" w:id="0">
    <w:p w:rsidR="00000000" w:rsidRDefault="00E13B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B5EF5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41F6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13BCE"/>
    <w:rsid w:val="00E3421C"/>
    <w:rsid w:val="00E624E2"/>
    <w:rsid w:val="00E645E3"/>
    <w:rsid w:val="00EA206E"/>
    <w:rsid w:val="00F32D09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F944BB-A92B-4EF8-94B7-B1137B19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D0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er">
    <w:name w:val="footer"/>
    <w:basedOn w:val="Normal"/>
    <w:rsid w:val="00F32D09"/>
    <w:pPr>
      <w:tabs>
        <w:tab w:val="center" w:pos="4320"/>
        <w:tab w:val="right" w:pos="8640"/>
      </w:tabs>
    </w:pPr>
    <w:rPr>
      <w:b/>
      <w:szCs w:val="20"/>
    </w:rPr>
  </w:style>
  <w:style w:type="character" w:styleId="PageNumber">
    <w:name w:val="page number"/>
    <w:basedOn w:val="DefaultParagraphFont"/>
    <w:rsid w:val="00F32D09"/>
  </w:style>
  <w:style w:type="character" w:customStyle="1" w:styleId="BazLigjPropozuesChar">
    <w:name w:val="Baz_Ligj_Propozues Char"/>
    <w:basedOn w:val="DefaultParagraphFont"/>
    <w:link w:val="BazLigjPropozues"/>
    <w:rsid w:val="00F32D0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32D09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32D09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F32D09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32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F32D0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2019-03-14T16:38:00Z</dcterms:created>
  <dcterms:modified xsi:type="dcterms:W3CDTF">2019-03-14T16:38:00Z</dcterms:modified>
</cp:coreProperties>
</file>