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2A8" w:rsidRDefault="006D52A8" w:rsidP="006D52A8">
      <w:pPr>
        <w:pStyle w:val="Akti"/>
      </w:pPr>
      <w:bookmarkStart w:id="0" w:name="_GoBack"/>
      <w:bookmarkEnd w:id="0"/>
      <w:r>
        <w:t xml:space="preserve">Vendim </w:t>
      </w:r>
    </w:p>
    <w:p w:rsidR="006D52A8" w:rsidRDefault="006D52A8" w:rsidP="006D52A8">
      <w:pPr>
        <w:pStyle w:val="NumriData"/>
      </w:pPr>
      <w:r>
        <w:t>Nr.788, datë 26.11.2003</w:t>
      </w:r>
    </w:p>
    <w:p w:rsidR="006D52A8" w:rsidRDefault="006D52A8" w:rsidP="006D52A8">
      <w:pPr>
        <w:pStyle w:val="Paragrafi"/>
      </w:pPr>
    </w:p>
    <w:p w:rsidR="006D52A8" w:rsidRDefault="006D52A8" w:rsidP="006D52A8">
      <w:pPr>
        <w:pStyle w:val="Titulli"/>
      </w:pPr>
      <w:r>
        <w:t>Për disa ndryshime në vendimin nr.426, datë 9.7.1998 të Këshillit të Ministrave "Për përballimin e shpenzimeve të shërbimit të varrimit për shtetasit shqiptarë, që vdesin brenda dhe jashtë shtetit"</w:t>
      </w:r>
    </w:p>
    <w:p w:rsidR="006D52A8" w:rsidRDefault="006D52A8" w:rsidP="006D52A8">
      <w:pPr>
        <w:pStyle w:val="Paragrafi"/>
      </w:pPr>
    </w:p>
    <w:p w:rsidR="006D52A8" w:rsidRDefault="006D52A8" w:rsidP="006D52A8">
      <w:pPr>
        <w:pStyle w:val="Paragrafi"/>
      </w:pPr>
      <w:r>
        <w:t>Në mbështetje të pikës 2 të nenit 100 të Kushtetutës dhe të pikës 2 të nenit 55 të ligjit nr.8950, datë 10.10.2002 "Për gjendjen civile", me propozimin  e Ministrit të Rregullimit të Territorit dhe të Turizmit, Këshilli i Ministrave</w:t>
      </w:r>
    </w:p>
    <w:p w:rsidR="006D52A8" w:rsidRDefault="006D52A8" w:rsidP="006D52A8">
      <w:pPr>
        <w:pStyle w:val="Paragrafi"/>
      </w:pPr>
    </w:p>
    <w:p w:rsidR="006D52A8" w:rsidRDefault="006D52A8" w:rsidP="006D52A8">
      <w:pPr>
        <w:pStyle w:val="VENDOSI"/>
      </w:pPr>
      <w:r>
        <w:t>Vendosi:</w:t>
      </w:r>
    </w:p>
    <w:p w:rsidR="006D52A8" w:rsidRDefault="006D52A8" w:rsidP="006D52A8">
      <w:pPr>
        <w:pStyle w:val="Paragrafi"/>
      </w:pPr>
    </w:p>
    <w:p w:rsidR="006D52A8" w:rsidRDefault="006D52A8" w:rsidP="006D52A8">
      <w:pPr>
        <w:pStyle w:val="Paragrafi"/>
      </w:pPr>
      <w:r>
        <w:t>Në vendimin nr.426, datë 9.7.1998 të Këshillit të Ministrave të bëhen këto ndryshime:</w:t>
      </w:r>
    </w:p>
    <w:p w:rsidR="006D52A8" w:rsidRDefault="006D52A8" w:rsidP="006D52A8">
      <w:pPr>
        <w:pStyle w:val="Paragrafi"/>
      </w:pPr>
      <w:r>
        <w:t>1. Pika 3 ndryshohet si më poshtë vijon:</w:t>
      </w:r>
    </w:p>
    <w:p w:rsidR="006D52A8" w:rsidRDefault="006D52A8" w:rsidP="006D52A8">
      <w:pPr>
        <w:pStyle w:val="Paragrafi"/>
      </w:pPr>
      <w:r>
        <w:t>"3. Ministria e Rregullimit të Territorit dhe e Turizmit, me fonde të Buxhetit të Shtetit, organizon shërbimin e transportit të kufomave dhe të eshtrave vetëm për rastet e fatkeqësive të ndodhura jashtë territorit të vendit, për personat që janë dërguar me shërbim ose mjekim shëndetësor nga shteti, për punonjësit e përfaqësive diplomatike, si dhe për rastet e veçanta, sipas kërkesës së bërë nga institucione, njësi të qeverisjes vendore apo shoqata të ndryshme.</w:t>
      </w:r>
    </w:p>
    <w:p w:rsidR="006D52A8" w:rsidRDefault="006D52A8" w:rsidP="006D52A8">
      <w:pPr>
        <w:pStyle w:val="Paragrafi"/>
      </w:pPr>
      <w:r>
        <w:t>Për shtetasit shqiptarë, që vdesin jashtë territorit të Republikës së Shqipërisë, kur shpenzimet e transportit përballohen nga familjarët e të ndjerit, Buxheti i Shtetit rimburson një pjesë të këtyre shpenzimeve.</w:t>
      </w:r>
    </w:p>
    <w:p w:rsidR="006D52A8" w:rsidRDefault="006D52A8" w:rsidP="006D52A8">
      <w:pPr>
        <w:pStyle w:val="Paragrafi"/>
      </w:pPr>
      <w:r>
        <w:t>Rastet e veçanta dhe masa e kontributit të shtetit në përballimin e shpenzimeve të varrimit përcaktohen me udhëzim të përbashkët të Ministrit të Rregullimit të Territorit dhe të Turizmit dhe të Ministrit të Financave.".</w:t>
      </w:r>
    </w:p>
    <w:p w:rsidR="006D52A8" w:rsidRDefault="006D52A8" w:rsidP="006D52A8">
      <w:pPr>
        <w:pStyle w:val="Paragrafi"/>
      </w:pPr>
      <w:r>
        <w:t>2. Në të gjithë vendimin emërtimi "Ministria e Punëve Publike dhe Transportit", zëvendësohet me "Ministria e Rregullimit të Territorit dhe e Turizmit" dhe emërtimi "Këshilli i rrethit" zëvendësohet me "Qark".</w:t>
      </w:r>
    </w:p>
    <w:p w:rsidR="006D52A8" w:rsidRDefault="006D52A8" w:rsidP="006D52A8">
      <w:pPr>
        <w:pStyle w:val="Paragrafi"/>
      </w:pPr>
      <w:r>
        <w:t>3. Ngarkohen Ministria e Rregullimit të Territorit dhe e Turizmit dhe Ministria e Financave për zbatimin e këtij vendimi.</w:t>
      </w:r>
    </w:p>
    <w:p w:rsidR="006D52A8" w:rsidRDefault="006D52A8" w:rsidP="006D52A8">
      <w:pPr>
        <w:pStyle w:val="Paragrafi"/>
      </w:pPr>
      <w:r>
        <w:t>Ky vendim hyn në fuqi pas botimit në Fletoren Zyrtare.</w:t>
      </w:r>
    </w:p>
    <w:p w:rsidR="006D52A8" w:rsidRDefault="006D52A8" w:rsidP="006D52A8">
      <w:pPr>
        <w:pStyle w:val="Paragrafi"/>
      </w:pPr>
    </w:p>
    <w:p w:rsidR="006D52A8" w:rsidRDefault="006D52A8" w:rsidP="006D52A8">
      <w:pPr>
        <w:pStyle w:val="Autoriteti"/>
      </w:pPr>
      <w:r>
        <w:t>Kryeministri</w:t>
      </w:r>
    </w:p>
    <w:p w:rsidR="006D52A8" w:rsidRPr="00F60414" w:rsidRDefault="006D52A8" w:rsidP="006D52A8">
      <w:pPr>
        <w:pStyle w:val="AutoritetiEmer"/>
      </w:pPr>
      <w:r>
        <w:t>Fatos Nano</w:t>
      </w: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6497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6D52A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BDE9FD7-6A50-4F2E-8526-C186D4FBA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2019-03-14T16:42:00Z</dcterms:created>
  <dcterms:modified xsi:type="dcterms:W3CDTF">2019-03-14T16:42:00Z</dcterms:modified>
</cp:coreProperties>
</file>