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715" w:rsidRPr="00611C38" w:rsidRDefault="003E1715" w:rsidP="003E1715">
      <w:pPr>
        <w:pStyle w:val="Akti"/>
      </w:pPr>
      <w:bookmarkStart w:id="0" w:name="_GoBack"/>
      <w:bookmarkEnd w:id="0"/>
      <w:r w:rsidRPr="00611C38">
        <w:t>VENDIM</w:t>
      </w:r>
    </w:p>
    <w:p w:rsidR="003E1715" w:rsidRPr="00611C38" w:rsidRDefault="003E1715" w:rsidP="003E1715">
      <w:pPr>
        <w:pStyle w:val="NumriData"/>
        <w:rPr>
          <w:szCs w:val="22"/>
        </w:rPr>
      </w:pPr>
      <w:r w:rsidRPr="00611C38">
        <w:rPr>
          <w:szCs w:val="22"/>
        </w:rPr>
        <w:t>Nr.796, datë 26.11.2003</w:t>
      </w:r>
    </w:p>
    <w:p w:rsidR="003E1715" w:rsidRPr="00611C38" w:rsidRDefault="003E1715" w:rsidP="003E1715">
      <w:pPr>
        <w:rPr>
          <w:sz w:val="22"/>
          <w:szCs w:val="22"/>
        </w:rPr>
      </w:pPr>
    </w:p>
    <w:p w:rsidR="003E1715" w:rsidRPr="00611C38" w:rsidRDefault="003E1715" w:rsidP="003E1715">
      <w:pPr>
        <w:pStyle w:val="Titulli"/>
      </w:pPr>
      <w:r w:rsidRPr="00611C38">
        <w:t>PËR MIRATIMIN E NDRYSHIMIT TË MARRËVESHJES SË KREDISë PËR ZHVILLIM "PROJEKTI I REFORMëS LIGJORE DHE GJYQëSORE", NDëRMJET REPUBLIKëS Së SHQIPëRISë DHE SHOQATëS NDëRKOMBëTARE PëR ZHVILLIM (IDA)</w:t>
      </w:r>
    </w:p>
    <w:p w:rsidR="003E1715" w:rsidRPr="00611C38" w:rsidRDefault="003E1715" w:rsidP="003E1715">
      <w:pPr>
        <w:rPr>
          <w:sz w:val="22"/>
          <w:szCs w:val="22"/>
        </w:rPr>
      </w:pPr>
    </w:p>
    <w:p w:rsidR="003E1715" w:rsidRPr="00611C38" w:rsidRDefault="003E1715" w:rsidP="003E1715">
      <w:pPr>
        <w:pStyle w:val="BazLigjPropozues"/>
      </w:pPr>
      <w:r w:rsidRPr="00611C38">
        <w:t>Në mbështetje të nenit 100 të Kushtetutës dhe të neneve 5 e 6 të ligjit nr.8371, datë 9.7.1998 "Për lidhjen e traktateve dhe marrëveshjeve ndërkombëtare", me propozimin e Ministrit të Drejtësisë dhe të Ministrit të Financave, Këshilli i Ministrave</w:t>
      </w:r>
    </w:p>
    <w:p w:rsidR="003E1715" w:rsidRPr="00611C38" w:rsidRDefault="003E1715" w:rsidP="003E1715">
      <w:pPr>
        <w:rPr>
          <w:sz w:val="22"/>
          <w:szCs w:val="22"/>
        </w:rPr>
      </w:pPr>
    </w:p>
    <w:p w:rsidR="003E1715" w:rsidRPr="00611C38" w:rsidRDefault="003E1715" w:rsidP="003E1715">
      <w:pPr>
        <w:pStyle w:val="VENDOSI"/>
      </w:pPr>
      <w:r w:rsidRPr="00611C38">
        <w:t>VENDOSI:</w:t>
      </w:r>
    </w:p>
    <w:p w:rsidR="003E1715" w:rsidRPr="00611C38" w:rsidRDefault="003E1715" w:rsidP="003E1715">
      <w:pPr>
        <w:rPr>
          <w:sz w:val="22"/>
          <w:szCs w:val="22"/>
        </w:rPr>
      </w:pP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Miratimin e ndryshimit të Marrëveshjes së kredisë për zhvillim "Projekti i reformës ligjore dhe gjyqësore", ndërmjet Republikës së Shqipërisë dhe Shoqatës Ndërkombëtare për Zhvillim (IDA), që i bashkëlidhet këtij vendimi.</w:t>
      </w: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Ky vendim hyn në fuqi menjëherë.</w:t>
      </w:r>
    </w:p>
    <w:p w:rsidR="003E1715" w:rsidRPr="00611C38" w:rsidRDefault="003E1715" w:rsidP="003E1715">
      <w:pPr>
        <w:rPr>
          <w:sz w:val="22"/>
          <w:szCs w:val="22"/>
        </w:rPr>
      </w:pPr>
    </w:p>
    <w:p w:rsidR="003E1715" w:rsidRPr="00611C38" w:rsidRDefault="003E1715" w:rsidP="003E1715">
      <w:pPr>
        <w:pStyle w:val="Autoriteti"/>
      </w:pPr>
      <w:r w:rsidRPr="00611C38">
        <w:t>KRYEMINISTRI</w:t>
      </w:r>
    </w:p>
    <w:p w:rsidR="003E1715" w:rsidRPr="00611C38" w:rsidRDefault="003E1715" w:rsidP="003E1715">
      <w:pPr>
        <w:pStyle w:val="AutoritetiEmer"/>
      </w:pPr>
      <w:r w:rsidRPr="00611C38">
        <w:t>Fatos Nano</w:t>
      </w:r>
    </w:p>
    <w:p w:rsidR="003E1715" w:rsidRPr="00611C38" w:rsidRDefault="003E1715" w:rsidP="003E1715">
      <w:pPr>
        <w:jc w:val="both"/>
        <w:rPr>
          <w:rFonts w:ascii="Arial" w:hAnsi="Arial"/>
          <w:sz w:val="22"/>
          <w:szCs w:val="22"/>
        </w:rPr>
      </w:pP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Shkëlqesisë së Tij Kastriot Islami</w:t>
      </w: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Ministër i Financave</w:t>
      </w: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20 mars 2003</w:t>
      </w:r>
    </w:p>
    <w:p w:rsidR="003E1715" w:rsidRPr="00611C38" w:rsidRDefault="003E1715" w:rsidP="003E1715">
      <w:pPr>
        <w:pStyle w:val="Paragrafi"/>
        <w:rPr>
          <w:szCs w:val="22"/>
        </w:rPr>
      </w:pP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Subjekti: Kredia 3327 ALB projekti i reformës ligjore dhe gjyqësore - amendime në Marrëveshjen për zhvillimin e kredisë</w:t>
      </w:r>
    </w:p>
    <w:p w:rsidR="003E1715" w:rsidRPr="00611C38" w:rsidRDefault="003E1715" w:rsidP="003E1715">
      <w:pPr>
        <w:pStyle w:val="Paragrafi"/>
        <w:rPr>
          <w:szCs w:val="22"/>
        </w:rPr>
      </w:pP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Shkëlqesi,</w:t>
      </w: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Në lidhje me Marrëveshjen për zhvillimin e kredisë për Projektin e sipërpërmendur, datë 18 prill 2000 të amenduar, mes Shqipërisë dhe Lidhjes së Zhvillimit Ndërkombëtar (Lidhja), jemi të kënaqur t'ju informojmë se pjesa C e pjesës I e planifikimit 3 të Marrëveshjes për zhvillimin e kredisë amendohet si vijon:</w:t>
      </w: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"Blerje ndërkombëtare</w:t>
      </w: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Mallrat me vlerë më pak se 100 mijë dollarë për kontratë, deri në një shumë agregate që nuk i tejkalon 350 mijë dollarë, mund të prokurohet mbi bazën e kontratave që jepen mbështetur në parimet e blerjeve ndërkombëtare në përputhje me dispozitat e paragrafëve 3.5 dhe 3.6 të udhëzimeve."</w:t>
      </w: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Ju lutem konfirmoni nëse jeni dakord me paragrafin e mësipërm duke kundërfirmosur të dyja kopjet e kësaj letre amenduese dhe duke na kthyer njërën prej tyre. Pasi Lidhja merr kopjen e firmosur prej jush, kjo letër amenduese i shtrin efektet që nga 1 janari 2003. Ju do të njoftoheni kur ne të marrim letrën e kundërfirmosur prej jush.</w:t>
      </w:r>
    </w:p>
    <w:p w:rsidR="003E1715" w:rsidRPr="00611C38" w:rsidRDefault="003E1715" w:rsidP="003E1715">
      <w:pPr>
        <w:pStyle w:val="Paragrafi"/>
        <w:rPr>
          <w:szCs w:val="22"/>
        </w:rPr>
      </w:pP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Sinqerisht</w:t>
      </w: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Për Lidhjen e Zhvillimit Ndërkombëtar</w:t>
      </w: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Simon Gray</w:t>
      </w: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Drejtor i komanduar</w:t>
      </w: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Njësia për Europën Juglindore</w:t>
      </w:r>
    </w:p>
    <w:p w:rsidR="003E1715" w:rsidRPr="00611C38" w:rsidRDefault="003E1715" w:rsidP="003E1715">
      <w:pPr>
        <w:pStyle w:val="Paragrafi"/>
        <w:rPr>
          <w:szCs w:val="22"/>
        </w:rPr>
      </w:pPr>
      <w:r w:rsidRPr="00611C38">
        <w:rPr>
          <w:szCs w:val="22"/>
        </w:rPr>
        <w:t>Rajoni i Europës dhe Azisë Qendrore</w:t>
      </w:r>
    </w:p>
    <w:p w:rsidR="00A0784B" w:rsidRPr="00AA3124" w:rsidRDefault="00A0784B" w:rsidP="00AA3124">
      <w:pPr>
        <w:pStyle w:val="Akti"/>
      </w:pPr>
    </w:p>
    <w:sectPr w:rsidR="00A0784B" w:rsidRPr="00AA3124" w:rsidSect="003E1715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429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777C6">
      <w:r>
        <w:separator/>
      </w:r>
    </w:p>
  </w:endnote>
  <w:endnote w:type="continuationSeparator" w:id="0">
    <w:p w:rsidR="00000000" w:rsidRDefault="0027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715" w:rsidRDefault="003E1715" w:rsidP="003E171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:rsidR="003E1715" w:rsidRDefault="003E1715" w:rsidP="003E171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715" w:rsidRDefault="003E1715" w:rsidP="003E171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77C6">
      <w:rPr>
        <w:rStyle w:val="PageNumber"/>
        <w:noProof/>
      </w:rPr>
      <w:t>4293</w:t>
    </w:r>
    <w:r>
      <w:rPr>
        <w:rStyle w:val="PageNumber"/>
      </w:rPr>
      <w:fldChar w:fldCharType="end"/>
    </w:r>
  </w:p>
  <w:p w:rsidR="003E1715" w:rsidRDefault="003E1715" w:rsidP="003E1715">
    <w:pPr>
      <w:pStyle w:val="Footer"/>
      <w:framePr w:wrap="around" w:vAnchor="text" w:hAnchor="page" w:x="5905" w:y="362"/>
      <w:ind w:right="360" w:firstLine="360"/>
      <w:rPr>
        <w:rStyle w:val="PageNumber"/>
      </w:rPr>
    </w:pPr>
  </w:p>
  <w:p w:rsidR="003E1715" w:rsidRPr="008537EB" w:rsidRDefault="003E1715">
    <w:pPr>
      <w:pStyle w:val="Footer"/>
      <w:framePr w:wrap="around" w:vAnchor="text" w:hAnchor="margin" w:xAlign="right" w:y="1"/>
      <w:ind w:right="360"/>
      <w:rPr>
        <w:rStyle w:val="PageNumber"/>
        <w:rFonts w:ascii="CG Times" w:hAnsi="CG Times"/>
        <w:sz w:val="22"/>
        <w:szCs w:val="22"/>
      </w:rPr>
    </w:pPr>
  </w:p>
  <w:p w:rsidR="003E1715" w:rsidRDefault="003E1715">
    <w:pPr>
      <w:pStyle w:val="Footer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777C6">
      <w:r>
        <w:separator/>
      </w:r>
    </w:p>
  </w:footnote>
  <w:footnote w:type="continuationSeparator" w:id="0">
    <w:p w:rsidR="00000000" w:rsidRDefault="00277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777C6"/>
    <w:rsid w:val="002C6BAB"/>
    <w:rsid w:val="00304413"/>
    <w:rsid w:val="00383FD5"/>
    <w:rsid w:val="003E06F6"/>
    <w:rsid w:val="003E1715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6C142D-0BED-44F4-831D-7F4EDDBA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715"/>
    <w:rPr>
      <w:lang w:val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3E17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1715"/>
  </w:style>
  <w:style w:type="character" w:customStyle="1" w:styleId="TitulliChar">
    <w:name w:val="Titulli Char"/>
    <w:basedOn w:val="DefaultParagraphFont"/>
    <w:link w:val="Titulli"/>
    <w:rsid w:val="003E1715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2019-03-14T16:43:00Z</dcterms:created>
  <dcterms:modified xsi:type="dcterms:W3CDTF">2019-03-14T16:43:00Z</dcterms:modified>
</cp:coreProperties>
</file>