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0C" w:rsidRPr="00A52C67" w:rsidRDefault="0012130C" w:rsidP="0012130C">
      <w:pPr>
        <w:pStyle w:val="Akti"/>
      </w:pPr>
      <w:bookmarkStart w:id="0" w:name="_GoBack"/>
      <w:bookmarkEnd w:id="0"/>
      <w:r w:rsidRPr="00A52C67">
        <w:t>VENDIM</w:t>
      </w:r>
    </w:p>
    <w:p w:rsidR="0012130C" w:rsidRPr="00A52C67" w:rsidRDefault="0012130C" w:rsidP="0012130C">
      <w:pPr>
        <w:pStyle w:val="NumriData"/>
        <w:rPr>
          <w:szCs w:val="22"/>
        </w:rPr>
      </w:pPr>
      <w:r w:rsidRPr="00A52C67">
        <w:rPr>
          <w:szCs w:val="22"/>
        </w:rPr>
        <w:t>Nr.830, datë 11.12.2003</w:t>
      </w:r>
    </w:p>
    <w:p w:rsidR="0012130C" w:rsidRPr="00A52C67" w:rsidRDefault="0012130C" w:rsidP="0012130C">
      <w:pPr>
        <w:pStyle w:val="Paragrafi"/>
        <w:rPr>
          <w:sz w:val="16"/>
          <w:szCs w:val="22"/>
        </w:rPr>
      </w:pPr>
    </w:p>
    <w:p w:rsidR="0012130C" w:rsidRPr="00A52C67" w:rsidRDefault="0012130C" w:rsidP="0012130C">
      <w:pPr>
        <w:pStyle w:val="Titulli"/>
      </w:pPr>
      <w:r w:rsidRPr="00A52C67">
        <w:t>PËR PAJISJEN E PUNONJËSVE TË GARDËS SË REPUBLIKËS TË SHQIPËRISË ME ARMATIM DHE MJETE TEKNIKE TË POSAÇME</w:t>
      </w:r>
    </w:p>
    <w:p w:rsidR="0012130C" w:rsidRPr="00A52C67" w:rsidRDefault="0012130C" w:rsidP="0012130C">
      <w:pPr>
        <w:pStyle w:val="Paragrafi"/>
        <w:rPr>
          <w:sz w:val="18"/>
          <w:szCs w:val="22"/>
        </w:rPr>
      </w:pPr>
    </w:p>
    <w:p w:rsidR="0012130C" w:rsidRPr="00A52C67" w:rsidRDefault="0012130C" w:rsidP="0012130C">
      <w:pPr>
        <w:pStyle w:val="BazLigjPropozues"/>
      </w:pPr>
      <w:r w:rsidRPr="00A52C67">
        <w:t>Në  mbështetje  të  nenit 100  të Kushtetutës  dhe të neneve 26 dhe 42  të  ligjit nr.8869, datë 22.5.2003 "Për Gardën e Republikës së Shqipërisë", me propozimin e Ministrit të Rendit Publik, Këshilli i Ministrave</w:t>
      </w:r>
    </w:p>
    <w:p w:rsidR="0012130C" w:rsidRPr="00A52C67" w:rsidRDefault="0012130C" w:rsidP="0012130C">
      <w:pPr>
        <w:pStyle w:val="Paragrafi"/>
        <w:rPr>
          <w:sz w:val="18"/>
          <w:szCs w:val="22"/>
        </w:rPr>
      </w:pPr>
    </w:p>
    <w:p w:rsidR="0012130C" w:rsidRPr="00A52C67" w:rsidRDefault="0012130C" w:rsidP="0012130C">
      <w:pPr>
        <w:pStyle w:val="VENDOSI"/>
      </w:pPr>
      <w:r w:rsidRPr="00A52C67">
        <w:t>VENDOSI:</w:t>
      </w:r>
    </w:p>
    <w:p w:rsidR="0012130C" w:rsidRPr="00A52C67" w:rsidRDefault="0012130C" w:rsidP="0012130C">
      <w:pPr>
        <w:pStyle w:val="Paragrafi"/>
        <w:rPr>
          <w:sz w:val="18"/>
          <w:szCs w:val="22"/>
        </w:rPr>
      </w:pPr>
    </w:p>
    <w:p w:rsidR="0012130C" w:rsidRPr="00A52C67" w:rsidRDefault="0012130C" w:rsidP="0012130C">
      <w:pPr>
        <w:pStyle w:val="Paragrafi"/>
        <w:rPr>
          <w:szCs w:val="22"/>
        </w:rPr>
      </w:pPr>
      <w:r w:rsidRPr="00A52C67">
        <w:rPr>
          <w:szCs w:val="22"/>
        </w:rPr>
        <w:t>Miratimin e armatimit dhe të mjeteve teknike të posaçme, në përdorim të punonjësve të Gardës së Republikës të Shqipërisë, sipas tabelave nr.1, nr.2, nr.3 dhe nr.4 të cilat i bashkëlidhen këtij vendimi.</w:t>
      </w:r>
    </w:p>
    <w:p w:rsidR="0012130C" w:rsidRPr="00A52C67" w:rsidRDefault="0012130C" w:rsidP="0012130C">
      <w:pPr>
        <w:pStyle w:val="Paragrafi"/>
        <w:rPr>
          <w:szCs w:val="22"/>
        </w:rPr>
      </w:pPr>
      <w:r w:rsidRPr="00A52C67">
        <w:rPr>
          <w:szCs w:val="22"/>
        </w:rPr>
        <w:t>Ngarkohen Ministria e Rendit Publik dhe Garda e Republikës së Shqipërisë për zbatimin e këtij vendimi.</w:t>
      </w:r>
    </w:p>
    <w:p w:rsidR="0012130C" w:rsidRPr="00A52C67" w:rsidRDefault="0012130C" w:rsidP="0012130C">
      <w:pPr>
        <w:pStyle w:val="Paragrafi"/>
        <w:rPr>
          <w:szCs w:val="22"/>
        </w:rPr>
      </w:pPr>
      <w:r w:rsidRPr="00A52C67">
        <w:rPr>
          <w:szCs w:val="22"/>
        </w:rPr>
        <w:t>Ky vendim hyn në fuqi menjëherë.</w:t>
      </w:r>
    </w:p>
    <w:p w:rsidR="0012130C" w:rsidRPr="00A52C67" w:rsidRDefault="0012130C" w:rsidP="0012130C">
      <w:pPr>
        <w:pStyle w:val="Paragrafi"/>
        <w:rPr>
          <w:sz w:val="18"/>
          <w:szCs w:val="22"/>
        </w:rPr>
      </w:pPr>
    </w:p>
    <w:p w:rsidR="0012130C" w:rsidRPr="00A52C67" w:rsidRDefault="0012130C" w:rsidP="0012130C">
      <w:pPr>
        <w:pStyle w:val="Autoriteti"/>
      </w:pPr>
      <w:r w:rsidRPr="00A52C67">
        <w:t>KRYEMINISTRI</w:t>
      </w:r>
    </w:p>
    <w:p w:rsidR="0012130C" w:rsidRPr="00A52C67" w:rsidRDefault="0012130C" w:rsidP="0012130C">
      <w:pPr>
        <w:pStyle w:val="AutoritetiEmer"/>
      </w:pPr>
      <w:r w:rsidRPr="00A52C67">
        <w:t>Fatos Nano</w:t>
      </w:r>
    </w:p>
    <w:p w:rsidR="0012130C" w:rsidRPr="00A52C67" w:rsidRDefault="0012130C" w:rsidP="0012130C">
      <w:pPr>
        <w:pStyle w:val="TitulliNr"/>
        <w:rPr>
          <w:sz w:val="18"/>
        </w:rPr>
      </w:pPr>
    </w:p>
    <w:p w:rsidR="0012130C" w:rsidRPr="00A52C67" w:rsidRDefault="0012130C" w:rsidP="0012130C">
      <w:pPr>
        <w:pStyle w:val="TitulliNr"/>
      </w:pPr>
      <w:r w:rsidRPr="00A52C67">
        <w:t>TABELA NR.1</w:t>
      </w:r>
    </w:p>
    <w:p w:rsidR="0012130C" w:rsidRPr="00A52C67" w:rsidRDefault="0012130C" w:rsidP="0012130C">
      <w:pPr>
        <w:pStyle w:val="TitulliTitull"/>
      </w:pPr>
      <w:r w:rsidRPr="00A52C67">
        <w:t xml:space="preserve">E </w:t>
      </w:r>
    </w:p>
    <w:p w:rsidR="0012130C" w:rsidRPr="00A52C67" w:rsidRDefault="0012130C" w:rsidP="0012130C">
      <w:pPr>
        <w:pStyle w:val="TitulliTitull"/>
      </w:pPr>
      <w:r w:rsidRPr="00A52C67">
        <w:t>ARMATIMIT</w:t>
      </w:r>
    </w:p>
    <w:p w:rsidR="0012130C" w:rsidRPr="00A52C67" w:rsidRDefault="0012130C" w:rsidP="0012130C">
      <w:pPr>
        <w:pStyle w:val="TitulliTitull"/>
        <w:rPr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2064"/>
        <w:gridCol w:w="2212"/>
        <w:gridCol w:w="4482"/>
      </w:tblGrid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Nr.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EMËRTIMI I ARMATIMIT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DESTINACIONI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SPECIFIKIME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b/>
                <w:szCs w:val="22"/>
              </w:rPr>
            </w:pP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I. Armë dhe pajisje individuale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b/>
                <w:szCs w:val="22"/>
              </w:rPr>
            </w:pP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b/>
                <w:szCs w:val="22"/>
              </w:rPr>
            </w:pP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Pistoleta të llojeve të ndryshme me 8 fishekë në krehër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Të gjithë nivelet e punonjësve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7.62x39, pesha 910 gr, me 8 fishekë në krehër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9x18 m m, pesha 810 gr, me 8 fishekë në krehër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7.65-9 m m, pesha 700 gr, me 8 fishëkë në krehër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Pistoleta me kapacitet mbi 8 fishekë në krehër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Punonjësit madhorë dhe grupet e shoqërimit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9x18 m m, pesha 1020 gr, me 2 fishekë në krehër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9x19 m m, pesha 975 gr, me 15 fishekë në krehër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 automatike 9x19 m m, pesha 2 kg, me 30 fishekë në krehër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 xml:space="preserve">Pistoleta 9x18 m m, pesha 700 gr, me mulli  fishekë 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Pistoletë elektrike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grupet e shoqërimit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 xml:space="preserve">Pistoleta elektrike me bateri të karikueshme 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(5000 vat)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4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Automatik 7.62m/m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Të gjitha nivelet e punonjësve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Automatik 7.62 m m x 39, pesha 4.3 kg me 30 fishekë në krehër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5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Automatik 9x19m/m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Grupet e shoqërimit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Automatik 9x19 m m, pesha 2.1 kg me 20-30 fishekë në krehër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6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>
              <w:rPr>
                <w:szCs w:val="22"/>
              </w:rPr>
              <w:t>Dylbi</w:t>
            </w:r>
            <w:r w:rsidRPr="00A52C67">
              <w:rPr>
                <w:szCs w:val="22"/>
              </w:rPr>
              <w:t xml:space="preserve"> të llojeve të ndryshme për shikim ditën dhe natën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Nivelet madhore e të larta dhe në destinacion njësie, n/njësie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Dylbi 8x30, 7x50 për shikim ditën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Dylbi me rreze infra të kuqe për shikim natën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 xml:space="preserve">II.Armatim në destinacion njësie, </w:t>
            </w:r>
            <w:r w:rsidRPr="00A52C67">
              <w:rPr>
                <w:b/>
                <w:szCs w:val="22"/>
              </w:rPr>
              <w:lastRenderedPageBreak/>
              <w:t>n/njësie, grupi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lastRenderedPageBreak/>
              <w:t>1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ceremoniali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Njësi, n/njësi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7.62 m/m, me bajonetë në formë thike, me krehër për shërbimet ceremoniale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rPr>
          <w:trHeight w:val="1592"/>
        </w:trPr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Mitraloza të lehtë e të rëndë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Njësi, n/njësi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Mitraloza të lehtë 7.62x39 m/m me 100 fishekë në kuti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Mitraloza të lehtë 7.62x51 m/m me 100 fishekë në kuti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Mitraloza të rëndë 7.62x54 m/m me 250 fishekë në kuti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snajper të llojeve të ndryshme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Grupet e n/grupet speciale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snajper 7.62x21 me 5 fishekë në krehër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snajper 7.62x 51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snajper 7.62 x 54 me 10 fishekë në krehër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4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Shutgan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Grupet e shoqërimit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Shutgan 12 m/m me 5 fishekë në magazinë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Shutgan 40 m/m me 1 fishek në magazinë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5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Armë të lehta kundër tanke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Njësi, n/njësi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Granatahedhëse të lehta 40 m/m me shumë përdorime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Arma k/tanke 75x67 m/m me një përdorim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6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Predha të drejtuara k/ajrore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Njësi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Predha të drejtuara k/ajrore të transportueshme me krah me infra të kuqe të destinuara për goditjen e objekteve ajrore që fluturojnë ulët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7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Busulla universale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Njësi, n/njësi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Busull dore universale me kuvimetër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8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Mjete mbrojtëse antiplumb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Njësi, n/njësi e grupet e shoqërimit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Jelek, xhaketa, kaska, mburoja e kokore policie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9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Kostum zhytës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Grupet speciale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10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Shkopinj  gome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Grupet speciale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11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Pajisje trajnuese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Simulator lazer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Qendra e trajnimit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Pajisje me rreze Lazer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12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Thika të ndryshme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Grupet  speciale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Thika për vetëmbrojtje dhe përdorim special (sharrë)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13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Kompletimi me municion 3 kl për të gjitha llojet e armëve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14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Fishekë të ndryshëm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Në përdorim individual e në destinacion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Municion 7.62 x 25 m/m.9 x 18 m/m,9 x 19 m/m,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Municion 7.62 m/m x 39 m/m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Municion 7.62 m/m x 51 m/m,7.62 x 21 m/m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Municion plastik 7.62 x 39 m/m; 7.62 x 51 m/m;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7.62 x 54m/m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Municion trajnues 9 x 19 m/m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15</w:t>
            </w:r>
          </w:p>
        </w:tc>
        <w:tc>
          <w:tcPr>
            <w:tcW w:w="111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Pajime</w:t>
            </w:r>
          </w:p>
        </w:tc>
        <w:tc>
          <w:tcPr>
            <w:tcW w:w="1196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Në përdorim individual e në destinacion</w:t>
            </w:r>
          </w:p>
        </w:tc>
        <w:tc>
          <w:tcPr>
            <w:tcW w:w="241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Krehër pistolete, 2 për çdo pistoletë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Krehër automatiku 4 për çdo automatik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Këllëf pistolete për rrip mesi dhe me rrip krahëqafë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Mbajtëse municioni automatiku, mitralozi të lehtë e të rëndë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Rripa universalë</w:t>
            </w:r>
          </w:p>
        </w:tc>
      </w:tr>
    </w:tbl>
    <w:p w:rsidR="0012130C" w:rsidRPr="00A52C67" w:rsidRDefault="0012130C" w:rsidP="0012130C">
      <w:pPr>
        <w:pStyle w:val="TitulliNr"/>
      </w:pPr>
      <w:r w:rsidRPr="00A52C67">
        <w:t>TABELA NR.2</w:t>
      </w:r>
    </w:p>
    <w:p w:rsidR="0012130C" w:rsidRPr="00A52C67" w:rsidRDefault="0012130C" w:rsidP="0012130C">
      <w:pPr>
        <w:pStyle w:val="TitulliTitull"/>
      </w:pPr>
      <w:smartTag w:uri="urn:schemas-microsoft-com:office:smarttags" w:element="place">
        <w:r w:rsidRPr="00A52C67">
          <w:t>E PAJISJE</w:t>
        </w:r>
      </w:smartTag>
      <w:r w:rsidRPr="00A52C67">
        <w:t xml:space="preserve"> ME APARATURË E MJETE </w:t>
      </w:r>
    </w:p>
    <w:p w:rsidR="0012130C" w:rsidRPr="00A52C67" w:rsidRDefault="0012130C" w:rsidP="0012130C">
      <w:pPr>
        <w:pStyle w:val="TitulliTitull"/>
      </w:pPr>
      <w:r w:rsidRPr="00A52C67">
        <w:t>TË SEKTORIT XHENIERO-KIMIK</w:t>
      </w:r>
    </w:p>
    <w:p w:rsidR="0012130C" w:rsidRPr="00A52C67" w:rsidRDefault="0012130C" w:rsidP="0012130C">
      <w:pPr>
        <w:pStyle w:val="TitulliTitul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3102"/>
        <w:gridCol w:w="1647"/>
        <w:gridCol w:w="3932"/>
      </w:tblGrid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lastRenderedPageBreak/>
              <w:t>NR.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lastRenderedPageBreak/>
              <w:t>APARATURA</w:t>
            </w: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smartTag w:uri="urn:schemas-microsoft-com:office:smarttags" w:element="place">
              <w:r w:rsidRPr="00A52C67">
                <w:rPr>
                  <w:b/>
                  <w:szCs w:val="22"/>
                </w:rPr>
                <w:t>E MJETE</w:t>
              </w:r>
            </w:smartTag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lastRenderedPageBreak/>
              <w:t>DESTINACIONI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lastRenderedPageBreak/>
              <w:t>SPECIFIKIME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lastRenderedPageBreak/>
              <w:t>1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Aparatura zbulimi e kontrolli xhenier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sektorin xheniero-kimik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Aparate minakërkues, portë elektrike, aparate Garret, stetoskopë, floroskop, aparat për zbulimin e avujve të LE, aparat  zbulimi kimik, Drager, radiomatës, rentgenomatës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Mjetet mbrojtëse nga LE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Grupi antiminë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Jelek mbrojtës, kokore, mburojë, kostum antiminë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Mjete mbrojtëse  KK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gjithë efektivin dhe PLSH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Kundragaze, kostum mbrojtës, çorape e doreza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4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Mjete çndotëse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gjithë efektivin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Paketa individuale K.K.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5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Mjete me natyrë policeske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Grupe speciale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Bombola, granata e fishekë me gaz lotsjellës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6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Teknike çndotëse e përpunimi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 xheniero-kimik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Makina A.V.S., makina me autodush, matës degazimi, pompa degazimi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7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Lëndë çndotëse standarde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 xheniero-kimik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Hipoklorit kalciumi, zbardhues tropikal etj.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8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Aparatura investiguese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Grupi antiminë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Kamera, aparat fotografik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9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Sistem zbulimi kimik, biologjik e radioaktiv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Pajisje e vendosur në makinë (</w:t>
            </w:r>
            <w:smartTag w:uri="urn:schemas-microsoft-com:office:smarttags" w:element="City">
              <w:smartTag w:uri="urn:schemas-microsoft-com:office:smarttags" w:element="place">
                <w:r w:rsidRPr="00A52C67">
                  <w:rPr>
                    <w:szCs w:val="22"/>
                  </w:rPr>
                  <w:t>Toyota</w:t>
                </w:r>
              </w:smartTag>
            </w:smartTag>
            <w:r w:rsidRPr="00A52C67">
              <w:rPr>
                <w:szCs w:val="22"/>
              </w:rPr>
              <w:t>, Zil, Iveco)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 xheniero-kimik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Kryen ZKR, këqyr në sipërfaqe rrethore, sinjalizon e jep informacion automatik për zbulimin që kryen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10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Makina çndotëse (Zil, Iveco)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Kryen çndotje, KBR, kapaciteti 2700 l, me një mbushje, çndot një rrugë 1400 m, me 5 m gjerësi, ekuipazhi 3 vetë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11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Makinë dushi fushor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Kryen përpunim shëndetësor me kapacitet 64 vetë në orë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12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Sistem çndotës shumëqëllimësh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I transportueshëm, përdoret edhe në objektet e brendshme për  çndotje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13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Komplet zbulimi kimik e radioaktiv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a) Rentgenomatës+radiomatës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b) Aparat Drager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Monitoron rrezet beta+ gama, peshon 1.7-3.2 kg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14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Analizator i lëndëve kimike e toksike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Përcakton ekzistencën e 7 grupeve të lëndëve toksike. Përcakton direkt koncentrimin e substancave organike brenda 2 sekondave, ka sistem alarmi, peshon 3.6 kg.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15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Monitor të lëndëve kimike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Përdoret gjerësisht për trajnim dhe stërvitje të personelit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16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Pajisje alarmi atomike për lëndët kimike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 xheniero-kimik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Jep sinjal automatik për lëndët toksike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17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Maskë k/gazi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Gjithë personeli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Ka aftësi mbrojtëse të lartë dhe peshë të vogël 1-1.2 kg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18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Doreza, çorape, pelerinë mbrojtëse k/kimike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Sektori+ njësitë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19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Kostume mbrojtëse k/kimike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Të jenë të manovrueshme jo më shumë se 3 kg.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20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Hipoklorit kalciumi, zbardhues subtropikal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60 – 65 % klor aktiv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21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Komplet filtër me kapacitet 100-150, parafiltër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strehimet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Pastron ajrin dhe jep ajër të pastër në strehim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22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Granatë, fishekë e lëshues me gaz lotsjellës me natyrë policeske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Sektori+ grupet e shoqërimit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Kufiri ngacmues 0.05-0.1 mg/m3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Kufiri toksikues 1-5 mg/m3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Indeksi i avullimit 40.000-75.000 mg/min/m3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23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Dedektor për zbulim minash nën tokë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Sektori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Zbulon minat metalike deri në 40 cm të futura në tokë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24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Dedektor për zbulim minash nën ujë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Zbulon minat e vendosura nën ujë dhe ato lundruese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25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 xml:space="preserve">Aparat me rreze x  (rontgen)   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Përcakton se çfarë ka brenda një objekti pa e lëvizur nga vendi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26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Aparat plasës në distancë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Shpërthen minat në distancë me telekomandë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27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Stetoskop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Zbulon minat me sahat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28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Floroskop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 xml:space="preserve">Kontrollon me kamera nëpërmjet një vrime të vogël se çfarë ka brenda një objekti 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29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Robot çminimi minash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Heq minat pa rrezikuar njerëzit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30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Pushkë me ujë (distributor)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Shkatërron minat e bombat në distancë pa u prekur nga njerëzit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31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Komplete minimi e shkatërrimi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Mjete pune që përdoren nga specialistët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26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32</w:t>
            </w:r>
          </w:p>
        </w:tc>
        <w:tc>
          <w:tcPr>
            <w:tcW w:w="1670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Pajisje laboratori e kimikate</w:t>
            </w:r>
          </w:p>
        </w:tc>
        <w:tc>
          <w:tcPr>
            <w:tcW w:w="887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"</w:t>
            </w:r>
          </w:p>
        </w:tc>
        <w:tc>
          <w:tcPr>
            <w:tcW w:w="2117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Përdoren për kryerjen e analizave të ndryshme</w:t>
            </w:r>
          </w:p>
        </w:tc>
      </w:tr>
    </w:tbl>
    <w:p w:rsidR="0012130C" w:rsidRPr="00A52C67" w:rsidRDefault="0012130C" w:rsidP="0012130C">
      <w:pPr>
        <w:pStyle w:val="Paragrafi"/>
        <w:rPr>
          <w:szCs w:val="22"/>
        </w:rPr>
      </w:pPr>
    </w:p>
    <w:p w:rsidR="0012130C" w:rsidRPr="00A52C67" w:rsidRDefault="0012130C" w:rsidP="0012130C">
      <w:pPr>
        <w:pStyle w:val="TitulliNr"/>
      </w:pPr>
      <w:r w:rsidRPr="00A52C67">
        <w:t>TABELA NR.3</w:t>
      </w:r>
    </w:p>
    <w:p w:rsidR="0012130C" w:rsidRPr="00A52C67" w:rsidRDefault="0012130C" w:rsidP="0012130C">
      <w:pPr>
        <w:pStyle w:val="TitulliTitull"/>
      </w:pPr>
      <w:r w:rsidRPr="00A52C67">
        <w:t xml:space="preserve">E </w:t>
      </w:r>
    </w:p>
    <w:p w:rsidR="0012130C" w:rsidRPr="00A52C67" w:rsidRDefault="0012130C" w:rsidP="0012130C">
      <w:pPr>
        <w:pStyle w:val="TitulliTitull"/>
      </w:pPr>
      <w:r w:rsidRPr="00A52C67">
        <w:t>MJETEVE TEKNIKE NË PËRDORIM</w:t>
      </w:r>
    </w:p>
    <w:p w:rsidR="0012130C" w:rsidRPr="00A52C67" w:rsidRDefault="0012130C" w:rsidP="0012130C">
      <w:pPr>
        <w:pStyle w:val="Paragrafi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1604"/>
        <w:gridCol w:w="3045"/>
        <w:gridCol w:w="4059"/>
      </w:tblGrid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Nr.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APARATURA</w:t>
            </w:r>
          </w:p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smartTag w:uri="urn:schemas-microsoft-com:office:smarttags" w:element="place">
              <w:r w:rsidRPr="00A52C67">
                <w:rPr>
                  <w:b/>
                  <w:szCs w:val="22"/>
                </w:rPr>
                <w:t>E MJETE</w:t>
              </w:r>
            </w:smartTag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DESTINACIONI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jc w:val="center"/>
              <w:rPr>
                <w:b/>
                <w:szCs w:val="22"/>
              </w:rPr>
            </w:pPr>
            <w:r w:rsidRPr="00A52C67">
              <w:rPr>
                <w:b/>
                <w:szCs w:val="22"/>
              </w:rPr>
              <w:t>SPECIFIKIME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Autovetura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grupet e shoqërimit VIP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Ngjyra: e zezë, me katër dyer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Motor: me benzinë me cilindratë mbi 2490 cc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Me ABC dhe Air Bag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2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Fuoristrada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grupet e shoqërimit VIP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Ngjyra: e zezë, me katër dyer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Motor: me benzinë me cilindratë mbi 3000 cc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Me ABC dhe Air Bag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3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Autovetura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shërbimet e personaliteteve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Motor: me benzinë- cilindratë mbi 1800 cc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Me naftë-mbi 2500 cc, turbo-diesel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Me ABC dhe Air Bag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4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Autovetura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shërbimet e tjera të Gardës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Motor: me cilindratë mbi 1500 cc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5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Mikrobusë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Autobusë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transportin e punonjësve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8+1 vende, 4x4, diesel</w:t>
            </w:r>
          </w:p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12-16 vende, 2x4, diesel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6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Kamionë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transportin e punonjësve dhe të logjistikës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Kapaciteti mbartës 4 ton, me tendë, i përshtatshëm për transport  punonjësish turbo-diesel, me dy diferencialë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7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Automjete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Shërbimet e Gardës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transporte dhe përdorime të veçanta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8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Motorë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shërbimet e delegacioneve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Ngjyra: e bardhë, me sirena dhe sinjalizues, cilindratë mbi 700 cc, me 4 kohë, me benzinë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9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Motorë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Shërbimet e Gardës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Motori me cilindratë mbi 200 cc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10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Helikopter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grupet e shoqërimit VIP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Dy motorë turbo reaktivë, fuqi mbi 1000 kf, mbi 5 vende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11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Motoskaf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grupet e shoqërimit VIP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Jaht me dy motorë, shpejtësi mbi 30 milje/orë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12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Evakues (transportues)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grupet e shoqërimit VIP dhe grupet speciale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6 deri 8+1 vende, shpejtësi 100 km/orë, me naftë, blindi të përballojë goditje direkte të predhës 15.5 m/m, dhe armatim të kalibrit deri në 30 m/m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13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Motoagregat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logjistikën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Mbi 2.5 kw</w:t>
            </w:r>
          </w:p>
        </w:tc>
      </w:tr>
      <w:tr w:rsidR="0012130C" w:rsidRPr="00A52C67">
        <w:tblPrEx>
          <w:tblCellMar>
            <w:top w:w="0" w:type="dxa"/>
            <w:bottom w:w="0" w:type="dxa"/>
          </w:tblCellMar>
        </w:tblPrEx>
        <w:tc>
          <w:tcPr>
            <w:tcW w:w="313" w:type="pct"/>
            <w:tcBorders>
              <w:lef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14</w:t>
            </w:r>
          </w:p>
        </w:tc>
        <w:tc>
          <w:tcPr>
            <w:tcW w:w="859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Pajisje atrecature</w:t>
            </w:r>
          </w:p>
        </w:tc>
        <w:tc>
          <w:tcPr>
            <w:tcW w:w="1641" w:type="pct"/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Për ofiçinën e riparimit të mjeteve</w:t>
            </w:r>
          </w:p>
        </w:tc>
        <w:tc>
          <w:tcPr>
            <w:tcW w:w="2188" w:type="pct"/>
            <w:tcBorders>
              <w:right w:val="thinThickSmallGap" w:sz="24" w:space="0" w:color="auto"/>
            </w:tcBorders>
          </w:tcPr>
          <w:p w:rsidR="0012130C" w:rsidRPr="00A52C67" w:rsidRDefault="0012130C" w:rsidP="0012130C">
            <w:pPr>
              <w:pStyle w:val="Tabele"/>
              <w:rPr>
                <w:szCs w:val="22"/>
              </w:rPr>
            </w:pPr>
            <w:r w:rsidRPr="00A52C67">
              <w:rPr>
                <w:szCs w:val="22"/>
              </w:rPr>
              <w:t>Sipas standardeve CE</w:t>
            </w:r>
          </w:p>
        </w:tc>
      </w:tr>
    </w:tbl>
    <w:p w:rsidR="0012130C" w:rsidRPr="00A52C67" w:rsidRDefault="0012130C" w:rsidP="0012130C">
      <w:pPr>
        <w:pStyle w:val="Paragrafi"/>
        <w:rPr>
          <w:szCs w:val="22"/>
        </w:rPr>
      </w:pPr>
    </w:p>
    <w:p w:rsidR="0012130C" w:rsidRPr="00A52C67" w:rsidRDefault="0012130C" w:rsidP="0012130C">
      <w:pPr>
        <w:pStyle w:val="Paragrafi"/>
        <w:rPr>
          <w:szCs w:val="22"/>
        </w:rPr>
      </w:pPr>
      <w:r w:rsidRPr="00A52C67">
        <w:rPr>
          <w:szCs w:val="22"/>
        </w:rPr>
        <w:t>Organika e mjeteve, kriteret e përdorimit dhe të shfrytëzimit përcaktohen nga Ministri i Rendit Publik.</w:t>
      </w:r>
    </w:p>
    <w:p w:rsidR="0012130C" w:rsidRPr="00A52C67" w:rsidRDefault="0012130C" w:rsidP="0012130C">
      <w:pPr>
        <w:pStyle w:val="Paragrafi"/>
        <w:rPr>
          <w:szCs w:val="22"/>
        </w:rPr>
      </w:pPr>
      <w:r w:rsidRPr="00A52C67">
        <w:rPr>
          <w:szCs w:val="22"/>
        </w:rPr>
        <w:t>Tanket  T-59 dhe trbl  A-521 do të qëndrojnë në kompletim deri me zëvendësimin e tyre me trbl me goma, sipas lidhjes 3/12.</w:t>
      </w:r>
    </w:p>
    <w:p w:rsidR="0012130C" w:rsidRPr="00A52C67" w:rsidRDefault="0012130C" w:rsidP="0012130C">
      <w:pPr>
        <w:pStyle w:val="Paragrafi"/>
        <w:rPr>
          <w:szCs w:val="22"/>
        </w:rPr>
      </w:pPr>
    </w:p>
    <w:p w:rsidR="0012130C" w:rsidRPr="00A52C67" w:rsidRDefault="0012130C" w:rsidP="0012130C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130C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D15A0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2891B8-4921-4FED-95A2-D9D7690E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30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2019-03-16T18:49:00Z</dcterms:created>
  <dcterms:modified xsi:type="dcterms:W3CDTF">2019-03-16T18:49:00Z</dcterms:modified>
</cp:coreProperties>
</file>