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994" w:rsidRPr="004874D6" w:rsidRDefault="001D0994" w:rsidP="001D0994">
      <w:pPr>
        <w:pStyle w:val="Akti"/>
      </w:pPr>
      <w:bookmarkStart w:id="0" w:name="_GoBack"/>
      <w:bookmarkEnd w:id="0"/>
      <w:r w:rsidRPr="004874D6">
        <w:t xml:space="preserve">Vendim </w:t>
      </w:r>
    </w:p>
    <w:p w:rsidR="001D0994" w:rsidRPr="004874D6" w:rsidRDefault="001D0994" w:rsidP="001D0994">
      <w:pPr>
        <w:pStyle w:val="NumriData"/>
      </w:pPr>
      <w:r w:rsidRPr="004874D6">
        <w:t>Nr.53, datë 29.1.2004</w:t>
      </w:r>
    </w:p>
    <w:p w:rsidR="001D0994" w:rsidRPr="004874D6" w:rsidRDefault="001D0994" w:rsidP="001D0994">
      <w:pPr>
        <w:pStyle w:val="Paragrafi"/>
        <w:rPr>
          <w:szCs w:val="22"/>
        </w:rPr>
      </w:pPr>
    </w:p>
    <w:p w:rsidR="001D0994" w:rsidRPr="004874D6" w:rsidRDefault="001D0994" w:rsidP="001D0994">
      <w:pPr>
        <w:pStyle w:val="Titulli"/>
      </w:pPr>
      <w:r w:rsidRPr="004874D6">
        <w:t xml:space="preserve">Për procedurat dhe masën e trajtimit të veçantë </w:t>
      </w:r>
      <w:r>
        <w:t>finaNciar të pilotëve fluturues</w:t>
      </w:r>
      <w:r w:rsidRPr="004874D6">
        <w:t xml:space="preserve"> në pension </w:t>
      </w:r>
    </w:p>
    <w:p w:rsidR="001D0994" w:rsidRPr="004874D6" w:rsidRDefault="001D0994" w:rsidP="001D0994">
      <w:pPr>
        <w:pStyle w:val="Paragrafi"/>
        <w:rPr>
          <w:szCs w:val="22"/>
        </w:rPr>
      </w:pPr>
    </w:p>
    <w:p w:rsidR="001D0994" w:rsidRPr="004874D6" w:rsidRDefault="001D0994" w:rsidP="001D0994">
      <w:pPr>
        <w:pStyle w:val="BazLigjPropozues"/>
      </w:pPr>
      <w:r w:rsidRPr="004874D6">
        <w:t xml:space="preserve">Në mbështetje të nenit 100 të </w:t>
      </w:r>
      <w:r>
        <w:t>Kushtetutës dhe të neneve 3 e 8</w:t>
      </w:r>
      <w:r w:rsidRPr="004874D6">
        <w:t xml:space="preserve"> të</w:t>
      </w:r>
      <w:r>
        <w:t xml:space="preserve"> ligjit nr.9128, datë 29.7.2003</w:t>
      </w:r>
      <w:r w:rsidRPr="004874D6">
        <w:t xml:space="preserve"> “Për një trajtim të veçantë </w:t>
      </w:r>
      <w:r>
        <w:t>financiar të pilotëve fluturues</w:t>
      </w:r>
      <w:r w:rsidRPr="004874D6">
        <w:t xml:space="preserve"> në pe</w:t>
      </w:r>
      <w:r>
        <w:t>nsion”, me propozimin e Ministr</w:t>
      </w:r>
      <w:r w:rsidRPr="004874D6">
        <w:t>it të Mbrojtjes dhe të Ministrit të Punës dhe të Çështjeve Sociale, Këshilli i Min</w:t>
      </w:r>
      <w:r>
        <w:t>i</w:t>
      </w:r>
      <w:r w:rsidRPr="004874D6">
        <w:t>strave</w:t>
      </w:r>
    </w:p>
    <w:p w:rsidR="001D0994" w:rsidRPr="004874D6" w:rsidRDefault="001D0994" w:rsidP="001D0994">
      <w:pPr>
        <w:pStyle w:val="Paragrafi"/>
        <w:rPr>
          <w:szCs w:val="22"/>
        </w:rPr>
      </w:pPr>
    </w:p>
    <w:p w:rsidR="001D0994" w:rsidRPr="004874D6" w:rsidRDefault="001D0994" w:rsidP="00D6640E">
      <w:pPr>
        <w:pStyle w:val="VENDOSI"/>
      </w:pPr>
      <w:r w:rsidRPr="004874D6">
        <w:t>Vendosi:</w:t>
      </w:r>
    </w:p>
    <w:p w:rsidR="001D0994" w:rsidRPr="004874D6" w:rsidRDefault="001D0994" w:rsidP="001D0994">
      <w:pPr>
        <w:pStyle w:val="Paragrafi"/>
        <w:rPr>
          <w:szCs w:val="22"/>
        </w:rPr>
      </w:pPr>
    </w:p>
    <w:p w:rsidR="001D0994" w:rsidRDefault="001D0994" w:rsidP="001D0994">
      <w:pPr>
        <w:pStyle w:val="Paragrafi"/>
        <w:rPr>
          <w:szCs w:val="22"/>
        </w:rPr>
      </w:pPr>
      <w:r w:rsidRPr="004874D6">
        <w:rPr>
          <w:szCs w:val="22"/>
        </w:rPr>
        <w:t xml:space="preserve">1. Personi i </w:t>
      </w:r>
      <w:r>
        <w:rPr>
          <w:szCs w:val="22"/>
        </w:rPr>
        <w:t>i</w:t>
      </w:r>
      <w:r w:rsidRPr="004874D6">
        <w:rPr>
          <w:szCs w:val="22"/>
        </w:rPr>
        <w:t>nteresuar, për efekt të llogaritjes, caktimit dhe pagesës së shtesës mbi pension, si trajtim i veçantë financiar, në zbatim të ligjit nr.9128, datë 29.7.20</w:t>
      </w:r>
      <w:r>
        <w:rPr>
          <w:szCs w:val="22"/>
        </w:rPr>
        <w:t>03</w:t>
      </w:r>
      <w:r w:rsidRPr="004874D6">
        <w:rPr>
          <w:szCs w:val="22"/>
        </w:rPr>
        <w:t xml:space="preserve"> “Për një trajtim të veçantë </w:t>
      </w:r>
      <w:r>
        <w:rPr>
          <w:szCs w:val="22"/>
        </w:rPr>
        <w:t>financiar të pilotëve fluturues</w:t>
      </w:r>
      <w:r w:rsidRPr="004874D6">
        <w:rPr>
          <w:szCs w:val="22"/>
        </w:rPr>
        <w:t xml:space="preserve"> në pension”, të tërheqë nga dega e sigurimev</w:t>
      </w:r>
      <w:r>
        <w:rPr>
          <w:szCs w:val="22"/>
        </w:rPr>
        <w:t>e shoqërore dy formularë kërkese</w:t>
      </w:r>
      <w:r w:rsidRPr="004874D6">
        <w:rPr>
          <w:szCs w:val="22"/>
        </w:rPr>
        <w:t xml:space="preserve"> për përfitim, të cilat t’i dor</w:t>
      </w:r>
      <w:r>
        <w:rPr>
          <w:szCs w:val="22"/>
        </w:rPr>
        <w:t>ëzojë në repartin</w:t>
      </w:r>
      <w:r w:rsidRPr="004874D6">
        <w:rPr>
          <w:szCs w:val="22"/>
        </w:rPr>
        <w:t xml:space="preserve"> ku ka punuar deri në ndërprerjen e mar</w:t>
      </w:r>
      <w:r>
        <w:rPr>
          <w:szCs w:val="22"/>
        </w:rPr>
        <w:t>rë</w:t>
      </w:r>
      <w:r w:rsidRPr="004874D6">
        <w:rPr>
          <w:szCs w:val="22"/>
        </w:rPr>
        <w:t>dhënieve financiare apo në komandën e Forcave Ajro</w:t>
      </w:r>
      <w:r>
        <w:rPr>
          <w:szCs w:val="22"/>
        </w:rPr>
        <w:t>re, kur reparti është suprimuar</w:t>
      </w:r>
      <w:r w:rsidRPr="004874D6">
        <w:rPr>
          <w:szCs w:val="22"/>
        </w:rPr>
        <w:t xml:space="preserve"> dhe në degën e sigurimeve shoqërore, ku ka vendbanimin. </w:t>
      </w:r>
    </w:p>
    <w:p w:rsidR="001D0994" w:rsidRPr="004874D6" w:rsidRDefault="001D0994" w:rsidP="001D0994">
      <w:pPr>
        <w:pStyle w:val="Paragrafi"/>
        <w:rPr>
          <w:szCs w:val="22"/>
        </w:rPr>
      </w:pPr>
      <w:r w:rsidRPr="004874D6">
        <w:rPr>
          <w:szCs w:val="22"/>
        </w:rPr>
        <w:t>Dokumentacioni i nevojshëm për përfitimin e trajtimit të veçantë të përgatitet  nga repartet ushtarake dhe të dërgohet në Ministrinë e Mbrojtjes, e cila, pasi e shqyrton, e dërgon atë në degët përkatëse të sigurimeve shoqërore.</w:t>
      </w:r>
    </w:p>
    <w:p w:rsidR="001D0994" w:rsidRPr="004874D6" w:rsidRDefault="001D0994" w:rsidP="001D0994">
      <w:pPr>
        <w:pStyle w:val="Paragrafi"/>
        <w:rPr>
          <w:szCs w:val="22"/>
        </w:rPr>
      </w:pPr>
      <w:r w:rsidRPr="004874D6">
        <w:rPr>
          <w:szCs w:val="22"/>
        </w:rPr>
        <w:t>2. Për llogaritjet e trajtimit financiar të merret si bazë paga referuese, e cila përbëhet nga paga bazë për funksionin plus shpërblimin për gradë, të njësuar me pagën refer</w:t>
      </w:r>
      <w:r>
        <w:rPr>
          <w:szCs w:val="22"/>
        </w:rPr>
        <w:t>u</w:t>
      </w:r>
      <w:r w:rsidRPr="004874D6">
        <w:rPr>
          <w:szCs w:val="22"/>
        </w:rPr>
        <w:t>ese të funksionit organik të ushtarakut aktiv, në të njëjtën detyrë me përfituesin, në çastin e lindjes të së drejtës për këtë trajtim financiar.</w:t>
      </w:r>
    </w:p>
    <w:p w:rsidR="001D0994" w:rsidRPr="004874D6" w:rsidRDefault="001D0994" w:rsidP="001D0994">
      <w:pPr>
        <w:pStyle w:val="Paragrafi"/>
        <w:rPr>
          <w:szCs w:val="22"/>
        </w:rPr>
      </w:pPr>
      <w:r w:rsidRPr="004874D6">
        <w:rPr>
          <w:szCs w:val="22"/>
        </w:rPr>
        <w:t>- Paga bazë për funksion përfshin:</w:t>
      </w:r>
    </w:p>
    <w:p w:rsidR="001D0994" w:rsidRPr="004874D6" w:rsidRDefault="001D0994" w:rsidP="001D0994">
      <w:pPr>
        <w:pStyle w:val="Paragrafi"/>
        <w:rPr>
          <w:szCs w:val="22"/>
        </w:rPr>
      </w:pPr>
      <w:r>
        <w:rPr>
          <w:szCs w:val="22"/>
        </w:rPr>
        <w:t>a) p</w:t>
      </w:r>
      <w:r w:rsidRPr="004874D6">
        <w:rPr>
          <w:szCs w:val="22"/>
        </w:rPr>
        <w:t xml:space="preserve">agën bazë për </w:t>
      </w:r>
      <w:r>
        <w:rPr>
          <w:szCs w:val="22"/>
        </w:rPr>
        <w:t xml:space="preserve">klasën e </w:t>
      </w:r>
      <w:r w:rsidRPr="004874D6">
        <w:rPr>
          <w:szCs w:val="22"/>
        </w:rPr>
        <w:t>funksionit organik;</w:t>
      </w:r>
    </w:p>
    <w:p w:rsidR="001D0994" w:rsidRPr="004874D6" w:rsidRDefault="001D0994" w:rsidP="001D0994">
      <w:pPr>
        <w:pStyle w:val="Paragrafi"/>
        <w:rPr>
          <w:szCs w:val="22"/>
        </w:rPr>
      </w:pPr>
      <w:r>
        <w:rPr>
          <w:szCs w:val="22"/>
        </w:rPr>
        <w:t>b) s</w:t>
      </w:r>
      <w:r w:rsidRPr="004874D6">
        <w:rPr>
          <w:szCs w:val="22"/>
        </w:rPr>
        <w:t>htesat për vjetërsi;</w:t>
      </w:r>
    </w:p>
    <w:p w:rsidR="001D0994" w:rsidRPr="004874D6" w:rsidRDefault="001D0994" w:rsidP="001D0994">
      <w:pPr>
        <w:pStyle w:val="Paragrafi"/>
        <w:rPr>
          <w:szCs w:val="22"/>
        </w:rPr>
      </w:pPr>
      <w:r>
        <w:rPr>
          <w:szCs w:val="22"/>
        </w:rPr>
        <w:t>c) s</w:t>
      </w:r>
      <w:r w:rsidRPr="004874D6">
        <w:rPr>
          <w:szCs w:val="22"/>
        </w:rPr>
        <w:t>htesat për vështirësi vendi e shërbimi.</w:t>
      </w:r>
    </w:p>
    <w:p w:rsidR="001D0994" w:rsidRPr="004874D6" w:rsidRDefault="001D0994" w:rsidP="001D0994">
      <w:pPr>
        <w:pStyle w:val="Paragrafi"/>
        <w:rPr>
          <w:szCs w:val="22"/>
        </w:rPr>
      </w:pPr>
      <w:r w:rsidRPr="004874D6">
        <w:rPr>
          <w:szCs w:val="22"/>
        </w:rPr>
        <w:t>- Paga referuese për përfituesin, të cilit e drejta i lind nga data 1 janar 2004, përfshin:</w:t>
      </w:r>
    </w:p>
    <w:p w:rsidR="001D0994" w:rsidRPr="004874D6" w:rsidRDefault="001D0994" w:rsidP="001D0994">
      <w:pPr>
        <w:pStyle w:val="Paragrafi"/>
        <w:rPr>
          <w:szCs w:val="22"/>
        </w:rPr>
      </w:pPr>
      <w:r>
        <w:rPr>
          <w:szCs w:val="22"/>
        </w:rPr>
        <w:t>a) pagën bazë për gradë</w:t>
      </w:r>
      <w:r w:rsidRPr="004874D6">
        <w:rPr>
          <w:szCs w:val="22"/>
        </w:rPr>
        <w:t xml:space="preserve">; </w:t>
      </w:r>
    </w:p>
    <w:p w:rsidR="001D0994" w:rsidRPr="004874D6" w:rsidRDefault="001D0994" w:rsidP="001D0994">
      <w:pPr>
        <w:pStyle w:val="Paragrafi"/>
        <w:rPr>
          <w:szCs w:val="22"/>
        </w:rPr>
      </w:pPr>
      <w:r>
        <w:rPr>
          <w:szCs w:val="22"/>
        </w:rPr>
        <w:t>b) s</w:t>
      </w:r>
      <w:r w:rsidRPr="004874D6">
        <w:rPr>
          <w:szCs w:val="22"/>
        </w:rPr>
        <w:t>htesën</w:t>
      </w:r>
      <w:r>
        <w:rPr>
          <w:szCs w:val="22"/>
        </w:rPr>
        <w:t xml:space="preserve"> për</w:t>
      </w:r>
      <w:r w:rsidRPr="004874D6">
        <w:rPr>
          <w:szCs w:val="22"/>
        </w:rPr>
        <w:t xml:space="preserve"> për natyrë të veçantë;</w:t>
      </w:r>
    </w:p>
    <w:p w:rsidR="001D0994" w:rsidRPr="004874D6" w:rsidRDefault="001D0994" w:rsidP="001D0994">
      <w:pPr>
        <w:pStyle w:val="Paragrafi"/>
        <w:rPr>
          <w:szCs w:val="22"/>
        </w:rPr>
      </w:pPr>
      <w:r>
        <w:rPr>
          <w:szCs w:val="22"/>
        </w:rPr>
        <w:t>c) s</w:t>
      </w:r>
      <w:r w:rsidRPr="004874D6">
        <w:rPr>
          <w:szCs w:val="22"/>
        </w:rPr>
        <w:t xml:space="preserve">htesën dëmshmëri shëndeti;    </w:t>
      </w:r>
    </w:p>
    <w:p w:rsidR="001D0994" w:rsidRPr="004874D6" w:rsidRDefault="001D0994" w:rsidP="001D0994">
      <w:pPr>
        <w:pStyle w:val="Paragrafi"/>
        <w:rPr>
          <w:szCs w:val="22"/>
        </w:rPr>
      </w:pPr>
      <w:r>
        <w:rPr>
          <w:szCs w:val="22"/>
        </w:rPr>
        <w:t>ç) s</w:t>
      </w:r>
      <w:r w:rsidRPr="004874D6">
        <w:rPr>
          <w:szCs w:val="22"/>
        </w:rPr>
        <w:t>htesën për ruajt</w:t>
      </w:r>
      <w:r>
        <w:rPr>
          <w:szCs w:val="22"/>
        </w:rPr>
        <w:t>je</w:t>
      </w:r>
      <w:r w:rsidRPr="004874D6">
        <w:rPr>
          <w:szCs w:val="22"/>
        </w:rPr>
        <w:t xml:space="preserve"> page.</w:t>
      </w:r>
    </w:p>
    <w:p w:rsidR="001D0994" w:rsidRPr="004874D6" w:rsidRDefault="001D0994" w:rsidP="001D0994">
      <w:pPr>
        <w:pStyle w:val="Paragrafi"/>
        <w:rPr>
          <w:szCs w:val="22"/>
        </w:rPr>
      </w:pPr>
      <w:r w:rsidRPr="004874D6">
        <w:rPr>
          <w:szCs w:val="22"/>
        </w:rPr>
        <w:t>3. Kur funksioni dhe grada e ushtarakut përfitues nuk ekzistojnë, Ministri i Mbrojtjes b</w:t>
      </w:r>
      <w:r>
        <w:rPr>
          <w:szCs w:val="22"/>
        </w:rPr>
        <w:t>ën njësimin e tyre me funksion</w:t>
      </w:r>
      <w:r w:rsidRPr="004874D6">
        <w:rPr>
          <w:szCs w:val="22"/>
        </w:rPr>
        <w:t>et dhe gradat aktuale.</w:t>
      </w:r>
    </w:p>
    <w:p w:rsidR="001D0994" w:rsidRPr="004874D6" w:rsidRDefault="001D0994" w:rsidP="001D0994">
      <w:pPr>
        <w:pStyle w:val="Paragrafi"/>
        <w:rPr>
          <w:szCs w:val="22"/>
        </w:rPr>
      </w:pPr>
      <w:r w:rsidRPr="004874D6">
        <w:rPr>
          <w:szCs w:val="22"/>
        </w:rPr>
        <w:t>4. Ngarkohet Instituti i Sigurimeve Shoqërore për hartimin e udhëzuesit dhe të dokumentacionit tip për zbatimin e këtij vendimi dhe për dhënien e pagave për shtesat mbi pension, sipas marrëveshjes me agjentin pagues.</w:t>
      </w:r>
    </w:p>
    <w:p w:rsidR="001D0994" w:rsidRPr="004874D6" w:rsidRDefault="001D0994" w:rsidP="001D0994">
      <w:pPr>
        <w:pStyle w:val="Paragrafi"/>
        <w:rPr>
          <w:szCs w:val="22"/>
        </w:rPr>
      </w:pPr>
      <w:r w:rsidRPr="004874D6">
        <w:rPr>
          <w:szCs w:val="22"/>
        </w:rPr>
        <w:t>5. Efektet financiare, që rrjedhin nga zbatimi i kët</w:t>
      </w:r>
      <w:r>
        <w:rPr>
          <w:szCs w:val="22"/>
        </w:rPr>
        <w:t>ij vendimi, të cilat llogariten për vitin 2003</w:t>
      </w:r>
      <w:r w:rsidRPr="004874D6">
        <w:rPr>
          <w:szCs w:val="22"/>
        </w:rPr>
        <w:t xml:space="preserve"> në shumën 7 500 000 (shtatë milionë e pesëqind mijë) l</w:t>
      </w:r>
      <w:r>
        <w:rPr>
          <w:szCs w:val="22"/>
        </w:rPr>
        <w:t>ekë dhe për vitin 2004</w:t>
      </w:r>
      <w:r w:rsidRPr="004874D6">
        <w:rPr>
          <w:szCs w:val="22"/>
        </w:rPr>
        <w:t xml:space="preserve"> në shumën 23 000 000 (njëzet e tre milionë) lekë, të përballohen nga buxheti i vitit 2004, </w:t>
      </w:r>
      <w:smartTag w:uri="urn:schemas-microsoft-com:office:smarttags" w:element="PersonName">
        <w:r w:rsidRPr="004874D6">
          <w:rPr>
            <w:szCs w:val="22"/>
          </w:rPr>
          <w:t>mira</w:t>
        </w:r>
      </w:smartTag>
      <w:r w:rsidRPr="004874D6">
        <w:rPr>
          <w:szCs w:val="22"/>
        </w:rPr>
        <w:t>tuar për Institutin e Sigurimeve Shoqërore.</w:t>
      </w:r>
    </w:p>
    <w:p w:rsidR="001D0994" w:rsidRPr="004874D6" w:rsidRDefault="001D0994" w:rsidP="001D0994">
      <w:pPr>
        <w:pStyle w:val="Paragrafi"/>
        <w:rPr>
          <w:szCs w:val="22"/>
        </w:rPr>
      </w:pPr>
      <w:r w:rsidRPr="004874D6">
        <w:rPr>
          <w:szCs w:val="22"/>
        </w:rPr>
        <w:t>6. Ngarkohen Ministria e Mbrojtjes dhe Instituti i Sigurimeve Shoqërore për zbatimin e këtij vendimi.</w:t>
      </w:r>
    </w:p>
    <w:p w:rsidR="001D0994" w:rsidRPr="004874D6" w:rsidRDefault="001D0994" w:rsidP="001D0994">
      <w:pPr>
        <w:pStyle w:val="Paragrafi"/>
        <w:rPr>
          <w:szCs w:val="22"/>
        </w:rPr>
      </w:pPr>
      <w:r w:rsidRPr="004874D6">
        <w:rPr>
          <w:szCs w:val="22"/>
        </w:rPr>
        <w:t>Ky vendim hyn në fuqi menjëherë dhe i shtrin efektet financiare nga data e hyrjes në fuqi të</w:t>
      </w:r>
      <w:r>
        <w:rPr>
          <w:szCs w:val="22"/>
        </w:rPr>
        <w:t xml:space="preserve"> ligjit nr.9128, datë 29.7.2003</w:t>
      </w:r>
      <w:r w:rsidRPr="004874D6">
        <w:rPr>
          <w:szCs w:val="22"/>
        </w:rPr>
        <w:t xml:space="preserve"> “Për një trajtim të veçantë </w:t>
      </w:r>
      <w:r>
        <w:rPr>
          <w:szCs w:val="22"/>
        </w:rPr>
        <w:t>financiar të pilotëve fluturues</w:t>
      </w:r>
      <w:r w:rsidRPr="004874D6">
        <w:rPr>
          <w:szCs w:val="22"/>
        </w:rPr>
        <w:t xml:space="preserve"> në pension”.</w:t>
      </w:r>
    </w:p>
    <w:p w:rsidR="001D0994" w:rsidRPr="004874D6" w:rsidRDefault="001D0994" w:rsidP="001D0994">
      <w:pPr>
        <w:pStyle w:val="Paragrafi"/>
        <w:rPr>
          <w:szCs w:val="22"/>
        </w:rPr>
      </w:pPr>
    </w:p>
    <w:p w:rsidR="001D0994" w:rsidRPr="004874D6" w:rsidRDefault="001D0994" w:rsidP="001D0994">
      <w:pPr>
        <w:pStyle w:val="Autoriteti"/>
      </w:pPr>
      <w:r w:rsidRPr="004874D6">
        <w:t xml:space="preserve">Kryeministri </w:t>
      </w:r>
    </w:p>
    <w:p w:rsidR="001D0994" w:rsidRDefault="001D0994" w:rsidP="001D0994">
      <w:pPr>
        <w:pStyle w:val="AutoritetiEmer"/>
      </w:pPr>
      <w:r w:rsidRPr="004874D6">
        <w:t>Fatos Nano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1D0994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53C03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6640E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44B65B-5172-424C-B798-C74DB8DB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2019-03-14T17:08:00Z</dcterms:created>
  <dcterms:modified xsi:type="dcterms:W3CDTF">2019-03-14T17:08:00Z</dcterms:modified>
</cp:coreProperties>
</file>