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4D1" w:rsidRDefault="007414D1" w:rsidP="007414D1">
      <w:pPr>
        <w:pStyle w:val="Akti"/>
      </w:pPr>
      <w:bookmarkStart w:id="0" w:name="_GoBack"/>
      <w:bookmarkEnd w:id="0"/>
      <w:r>
        <w:t>V</w:t>
      </w:r>
      <w:r w:rsidRPr="00C63CC3">
        <w:t xml:space="preserve">endim </w:t>
      </w:r>
    </w:p>
    <w:p w:rsidR="007414D1" w:rsidRPr="00C63CC3" w:rsidRDefault="007414D1" w:rsidP="007414D1">
      <w:pPr>
        <w:pStyle w:val="NumriData"/>
      </w:pPr>
      <w:r>
        <w:t>Nr.56, datë 29.1.2004</w:t>
      </w:r>
    </w:p>
    <w:p w:rsidR="007414D1" w:rsidRDefault="007414D1" w:rsidP="007414D1">
      <w:pPr>
        <w:pStyle w:val="Paragrafi"/>
        <w:rPr>
          <w:lang w:val="en-GB"/>
        </w:rPr>
      </w:pPr>
    </w:p>
    <w:p w:rsidR="007414D1" w:rsidRDefault="007414D1" w:rsidP="007414D1">
      <w:pPr>
        <w:pStyle w:val="Titulli"/>
      </w:pPr>
      <w:r>
        <w:t>Për hapjen e vendkalimit të ri kufitar NË dobrunë, has në kufirin shtetëror, tokësor të republikës së shqipërisë me kosovën</w:t>
      </w:r>
    </w:p>
    <w:p w:rsidR="007414D1" w:rsidRDefault="007414D1" w:rsidP="007414D1">
      <w:pPr>
        <w:pStyle w:val="Paragrafi"/>
        <w:rPr>
          <w:lang w:val="en-GB"/>
        </w:rPr>
      </w:pPr>
    </w:p>
    <w:p w:rsidR="007414D1" w:rsidRDefault="007414D1" w:rsidP="007414D1">
      <w:pPr>
        <w:pStyle w:val="BazLigjPropozues"/>
      </w:pPr>
      <w:r>
        <w:t>Në mbështetje të pikës 2 të nenit 100 të Kushtetutës dhe të pikave 1 e 3 të nenit 24 të ligjit nr.8772, datë 19.4.2001 “Për ruajtjen dhe kontrollin e kufirit shtetëror të Republikës së Shqipërisë”, me propozimin e Ministrit të Rendit Publik, Këshilli i Ministrave</w:t>
      </w:r>
    </w:p>
    <w:p w:rsidR="007414D1" w:rsidRDefault="007414D1" w:rsidP="007414D1">
      <w:pPr>
        <w:pStyle w:val="Paragrafi"/>
        <w:rPr>
          <w:lang w:val="en-GB"/>
        </w:rPr>
      </w:pPr>
    </w:p>
    <w:p w:rsidR="007414D1" w:rsidRDefault="007414D1" w:rsidP="00BD0FDC">
      <w:pPr>
        <w:pStyle w:val="VENDOSI"/>
      </w:pPr>
      <w:r>
        <w:t>Vendosi:</w:t>
      </w:r>
    </w:p>
    <w:p w:rsidR="007414D1" w:rsidRDefault="007414D1" w:rsidP="007414D1">
      <w:pPr>
        <w:pStyle w:val="Paragrafi"/>
        <w:rPr>
          <w:lang w:val="en-GB"/>
        </w:rPr>
      </w:pPr>
    </w:p>
    <w:p w:rsidR="007414D1" w:rsidRDefault="007414D1" w:rsidP="007414D1">
      <w:pPr>
        <w:pStyle w:val="Paragrafi"/>
        <w:rPr>
          <w:lang w:val="en-GB"/>
        </w:rPr>
      </w:pPr>
      <w:r>
        <w:rPr>
          <w:lang w:val="en-GB"/>
        </w:rPr>
        <w:t>1. Hapjen e vendkalimit të ri kufitar në Dobrunë, Has në kufirin shtetëror, tokësor të Republikës së Shqipërisë me Kosovën për komunikacion kufitar.</w:t>
      </w:r>
    </w:p>
    <w:p w:rsidR="007414D1" w:rsidRDefault="007414D1" w:rsidP="007414D1">
      <w:pPr>
        <w:pStyle w:val="Paragrafi"/>
        <w:rPr>
          <w:lang w:val="en-GB"/>
        </w:rPr>
      </w:pPr>
      <w:r>
        <w:rPr>
          <w:lang w:val="en-GB"/>
        </w:rPr>
        <w:t>2. Ngarkohen Ministria e Rendit Publik, Ministria e Punëve të Jashtme dhe Ministria e Financave për  zbatimin e këtij vendimi.</w:t>
      </w:r>
    </w:p>
    <w:p w:rsidR="007414D1" w:rsidRDefault="007414D1" w:rsidP="007414D1">
      <w:pPr>
        <w:pStyle w:val="Paragrafi"/>
        <w:rPr>
          <w:lang w:val="en-GB"/>
        </w:rPr>
      </w:pPr>
      <w:r>
        <w:rPr>
          <w:lang w:val="en-GB"/>
        </w:rPr>
        <w:t>Ky vendim hyn në fuqi pas botimit në Fletoren Zyrtare.</w:t>
      </w:r>
    </w:p>
    <w:p w:rsidR="007414D1" w:rsidRDefault="007414D1" w:rsidP="007414D1">
      <w:pPr>
        <w:pStyle w:val="Autoriteti"/>
      </w:pPr>
      <w:r>
        <w:t>Kryeministri</w:t>
      </w:r>
    </w:p>
    <w:p w:rsidR="007414D1" w:rsidRPr="007732C8" w:rsidRDefault="007414D1" w:rsidP="007414D1">
      <w:pPr>
        <w:pStyle w:val="AutoritetiEmer"/>
      </w:pPr>
      <w:r>
        <w:t>Fatos Nano</w:t>
      </w:r>
    </w:p>
    <w:p w:rsidR="007414D1" w:rsidRDefault="007414D1" w:rsidP="007414D1">
      <w:pPr>
        <w:pStyle w:val="Akti"/>
        <w:keepNext w:val="0"/>
      </w:pPr>
    </w:p>
    <w:p w:rsidR="007414D1" w:rsidRDefault="007414D1" w:rsidP="007414D1">
      <w:pPr>
        <w:pStyle w:val="Akti"/>
        <w:keepNext w:val="0"/>
      </w:pPr>
    </w:p>
    <w:p w:rsidR="007414D1" w:rsidRDefault="007414D1" w:rsidP="007414D1">
      <w:pPr>
        <w:pStyle w:val="Akti"/>
        <w:keepNext w:val="0"/>
      </w:pPr>
    </w:p>
    <w:p w:rsidR="007414D1" w:rsidRDefault="007414D1" w:rsidP="007414D1">
      <w:pPr>
        <w:pStyle w:val="Akti"/>
        <w:keepNext w:val="0"/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4D1"/>
    <w:rsid w:val="0074183C"/>
    <w:rsid w:val="00767527"/>
    <w:rsid w:val="007A71B0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BD0FDC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F4537BA-0800-46FC-9B08-70932A93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2019-03-14T17:08:00Z</dcterms:created>
  <dcterms:modified xsi:type="dcterms:W3CDTF">2019-03-14T17:08:00Z</dcterms:modified>
</cp:coreProperties>
</file>