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04E" w:rsidRDefault="0025004E" w:rsidP="0025004E">
      <w:pPr>
        <w:pStyle w:val="Paragrafi"/>
      </w:pPr>
      <w:bookmarkStart w:id="0" w:name="_GoBack"/>
      <w:bookmarkEnd w:id="0"/>
    </w:p>
    <w:p w:rsidR="0025004E" w:rsidRDefault="0025004E" w:rsidP="0025004E">
      <w:pPr>
        <w:pStyle w:val="Akti"/>
      </w:pPr>
      <w:r>
        <w:t>Vendim</w:t>
      </w:r>
    </w:p>
    <w:p w:rsidR="0025004E" w:rsidRDefault="0025004E" w:rsidP="0025004E">
      <w:pPr>
        <w:pStyle w:val="NumriData"/>
      </w:pPr>
      <w:r>
        <w:t>Nr.74, datë 12.2.2004</w:t>
      </w:r>
    </w:p>
    <w:p w:rsidR="0025004E" w:rsidRDefault="0025004E" w:rsidP="0025004E">
      <w:pPr>
        <w:pStyle w:val="Paragrafi"/>
      </w:pPr>
    </w:p>
    <w:p w:rsidR="0025004E" w:rsidRDefault="0025004E" w:rsidP="0025004E">
      <w:pPr>
        <w:pStyle w:val="Titulli"/>
      </w:pPr>
      <w:r>
        <w:t xml:space="preserve">Për miratimin e rregullave për indeksimin </w:t>
      </w:r>
      <w:smartTag w:uri="urn:schemas-microsoft-com:office:smarttags" w:element="place">
        <w:r>
          <w:t>e pagave</w:t>
        </w:r>
      </w:smartTag>
    </w:p>
    <w:p w:rsidR="0025004E" w:rsidRDefault="0025004E" w:rsidP="0025004E">
      <w:pPr>
        <w:pStyle w:val="Paragrafi"/>
      </w:pPr>
    </w:p>
    <w:p w:rsidR="0025004E" w:rsidRDefault="0025004E" w:rsidP="0025004E">
      <w:pPr>
        <w:pStyle w:val="BazLigjPropozues"/>
      </w:pPr>
      <w:r>
        <w:t>Në mbështetje të pikave 2 dhe 5 të nenit 100 të Kushtetutës dhe të neneve 2 e 5 të ligjit nr.8487, datë 13.5.1999 "Për kompetencat për caktimin e pagave të punës", të ndryshuar me propozimin e Ministrit të Punës dhe të Çështjeve Sociale, Këshilli i Ministrave</w:t>
      </w:r>
    </w:p>
    <w:p w:rsidR="0025004E" w:rsidRDefault="0025004E" w:rsidP="0025004E">
      <w:pPr>
        <w:pStyle w:val="Paragrafi"/>
      </w:pPr>
    </w:p>
    <w:p w:rsidR="0025004E" w:rsidRPr="00055ED3" w:rsidRDefault="0025004E" w:rsidP="0025004E">
      <w:pPr>
        <w:pStyle w:val="VENDOSI"/>
      </w:pPr>
      <w:r w:rsidRPr="00055ED3">
        <w:t>Vendosi:</w:t>
      </w:r>
    </w:p>
    <w:p w:rsidR="0025004E" w:rsidRDefault="0025004E" w:rsidP="0025004E">
      <w:pPr>
        <w:pStyle w:val="Paragrafi"/>
      </w:pPr>
    </w:p>
    <w:p w:rsidR="0025004E" w:rsidRDefault="0025004E" w:rsidP="0025004E">
      <w:pPr>
        <w:pStyle w:val="Paragrafi"/>
      </w:pPr>
      <w:r>
        <w:t xml:space="preserve">1. Indeksimi i pagave të bëhet një herë në vit, në përputhje me afatet e parashikuara në Buxhetin e Shtetit. Këshilli i Ministrave, me propozimin e Ministrit të Punës dhe të Çështjeve Sociale, brenda datës 31 mars të çdo viti, </w:t>
      </w:r>
      <w:smartTag w:uri="urn:schemas-microsoft-com:office:smarttags" w:element="PersonName">
        <w:r>
          <w:t>mira</w:t>
        </w:r>
      </w:smartTag>
      <w:r>
        <w:t>ton masën e indeksimit të pagave.</w:t>
      </w:r>
    </w:p>
    <w:p w:rsidR="0025004E" w:rsidRDefault="0025004E" w:rsidP="0025004E">
      <w:pPr>
        <w:pStyle w:val="Paragrafi"/>
      </w:pPr>
      <w:r>
        <w:t>2. Instituti i Statistikës (INSTAT), në janar të çdo viti, të deklarojë indeksin e përgjithshëm të çmimeve të konsumit, vlerën e inflacionit vjetor që do të përdoret për indeksimin e pagave, si dhe vlerën e inflacionit vjetor, e cila të bazohet në një shportë më të reduktuar mallrash, që do të përdoret për indeksimin e pensioneve.</w:t>
      </w:r>
    </w:p>
    <w:p w:rsidR="0025004E" w:rsidRDefault="0025004E" w:rsidP="0025004E">
      <w:pPr>
        <w:pStyle w:val="Paragrafi"/>
      </w:pPr>
      <w:r>
        <w:t>3. Ministritë dhe institucionet e tjera qendrore, në dhjetor të vitit pararendës, të paraqesin në Ministrinë e Punës dhe të Çështjeve Sociale të dhënat për numrin e punonjësve dhe pagat e tyre, sipas strukturave përkatëse të pagave, të aparateve dhe të institucioneve të varësisë.</w:t>
      </w:r>
    </w:p>
    <w:p w:rsidR="0025004E" w:rsidRDefault="0025004E" w:rsidP="0025004E">
      <w:pPr>
        <w:pStyle w:val="Paragrafi"/>
      </w:pPr>
      <w:r>
        <w:t xml:space="preserve">4. Organet e njësive të qeverisjes vendore, brenda kufijve, minimalë e maksimalë, të pagave, të </w:t>
      </w:r>
      <w:smartTag w:uri="urn:schemas-microsoft-com:office:smarttags" w:element="PersonName">
        <w:r>
          <w:t>mira</w:t>
        </w:r>
      </w:smartTag>
      <w:r>
        <w:t xml:space="preserve">tuara e të indeksuara, të bëjnë indeksimin e pagave të punonjësve të tyre dhe të punonjësve të njësive ekonomike e institucioneve të varësisë, mbështetur në tabelat e pagave, të </w:t>
      </w:r>
      <w:smartTag w:uri="urn:schemas-microsoft-com:office:smarttags" w:element="PersonName">
        <w:r>
          <w:t>mira</w:t>
        </w:r>
      </w:smartTag>
      <w:r>
        <w:t>tuara nga këshillat bashkiake, komunale dhe të qarqeve.</w:t>
      </w:r>
    </w:p>
    <w:p w:rsidR="0025004E" w:rsidRDefault="0025004E" w:rsidP="0025004E">
      <w:pPr>
        <w:pStyle w:val="Paragrafi"/>
      </w:pPr>
      <w:r>
        <w:t>5. Ndërmarrjet shtetërore, që funksionojnë sipas ligjit nr.7582, datë 13.7.1992 "Për ndërmarrjet shtetërore" dhe shoqëritë tregtare apo anonime, që funksionojnë sipas ligjit nr.7638, datë 19.11.1992 "Për shoqëritë tregtare", të cilat në fund të vitit rezultojnë me humbje, brenda muajit janar të vitit gjatë të cilit do të bëhet indeksimi, të paraqesin në ministrinë e linjës, nga e cila varen, të dhënat për numrin e punonjësve dhe pagat e tyre.</w:t>
      </w:r>
    </w:p>
    <w:p w:rsidR="0025004E" w:rsidRDefault="0025004E" w:rsidP="0025004E">
      <w:pPr>
        <w:pStyle w:val="Paragrafi"/>
      </w:pPr>
      <w:r>
        <w:t>6. Indeksimi i pagave të bëhet si më poshtë vijon:</w:t>
      </w:r>
    </w:p>
    <w:p w:rsidR="0025004E" w:rsidRDefault="0025004E" w:rsidP="0025004E">
      <w:pPr>
        <w:pStyle w:val="Paragrafi"/>
      </w:pPr>
      <w:r>
        <w:t>a) Për nëpunësit civilë, punonjësit apo funksionarët e ministrive dhe të institucioneve të tjera qendrore, të cilët trajtohen në pagë, sipas strukturës së pagave të nëpunësve civilë, të indeksohen paga e grupit dhe shtesa e pozicionit.</w:t>
      </w:r>
    </w:p>
    <w:p w:rsidR="0025004E" w:rsidRDefault="0025004E" w:rsidP="0025004E">
      <w:pPr>
        <w:pStyle w:val="Paragrafi"/>
      </w:pPr>
    </w:p>
    <w:p w:rsidR="0025004E" w:rsidRDefault="0025004E" w:rsidP="0025004E">
      <w:pPr>
        <w:pStyle w:val="Paragrafi"/>
      </w:pPr>
      <w:r>
        <w:t xml:space="preserve">b) Për punonjësit, të cilët trajtohen në pagë sipas lidhjes I "Renditja e funksioneve sipas klasifikimit" të vendimit nr.726, datë 21.12.2000 të Këshillit të Ministrave, të ndryshuar, të indeksohet paga fikse e </w:t>
      </w:r>
      <w:smartTag w:uri="urn:schemas-microsoft-com:office:smarttags" w:element="PersonName">
        <w:r>
          <w:t>mira</w:t>
        </w:r>
      </w:smartTag>
      <w:r>
        <w:t>tuar në këtë lidhje.</w:t>
      </w:r>
    </w:p>
    <w:p w:rsidR="0025004E" w:rsidRDefault="0025004E" w:rsidP="0025004E">
      <w:pPr>
        <w:pStyle w:val="Paragrafi"/>
      </w:pPr>
      <w:r>
        <w:t>c) Për punonjësit, të cilët trajtohen në pagë sipas sistemit të pagave me klasa, të indeksohet paga bazë për klasë.</w:t>
      </w:r>
    </w:p>
    <w:p w:rsidR="0025004E" w:rsidRDefault="0025004E" w:rsidP="0025004E">
      <w:pPr>
        <w:pStyle w:val="Paragrafi"/>
      </w:pPr>
      <w:r>
        <w:t>ç) Për punonjësit në strukturat e Policisë së Shtetit, të cilët trajtohen në pagë sipas  sistemit pagë-gradë, të indeksohet paga bazë për gradë.</w:t>
      </w:r>
    </w:p>
    <w:p w:rsidR="0025004E" w:rsidRDefault="0025004E" w:rsidP="0025004E">
      <w:pPr>
        <w:pStyle w:val="Paragrafi"/>
      </w:pPr>
      <w:r>
        <w:t>d) Për punonjësit në strukturat e Forcave të Armatosura, të cilët trajtohen në pagë sipas sistemit pagë-gradë, të indeksohet paga bazë për gradë.</w:t>
      </w:r>
    </w:p>
    <w:p w:rsidR="0025004E" w:rsidRDefault="0025004E" w:rsidP="0025004E">
      <w:pPr>
        <w:pStyle w:val="Paragrafi"/>
      </w:pPr>
      <w:r>
        <w:t>dh) Për punonjësit në strukturat e Policisë së Mbrojtjes nga Zjarri dhe Shpëtimit, deri në njësimin e pagave të tyre me strukturat e Policisë së Shtetit, për aq kohë sa ata do të trajtohen me sistemin e pagave me 22 klasa, të indeksohet paga bazë për klasë. Me kalimin në sistemin e pagave paga-gradë, të indeksohet paga bazë për gradë.</w:t>
      </w:r>
    </w:p>
    <w:p w:rsidR="0025004E" w:rsidRDefault="0025004E" w:rsidP="0025004E">
      <w:pPr>
        <w:pStyle w:val="Paragrafi"/>
      </w:pPr>
      <w:r>
        <w:t>e) Për punonjësit në strukturat e Policisë së Burgjeve, deri në njësimin e pagave të tyre me strukturat e Policisë së Shtetit, për aq kohë sa ata do të trajtohen me sistemin e pagave me 22 klasa, të indeksohet paga bazë për klasë. Me kalimin në sistemin e pagave pagë-gradë, të indeksohet paga bazë për gradë.</w:t>
      </w:r>
    </w:p>
    <w:p w:rsidR="0025004E" w:rsidRDefault="0025004E" w:rsidP="0025004E">
      <w:pPr>
        <w:pStyle w:val="Paragrafi"/>
      </w:pPr>
      <w:r>
        <w:t>ë) Për punonjësit e organeve të qeverisjes vendore:</w:t>
      </w:r>
    </w:p>
    <w:p w:rsidR="0025004E" w:rsidRDefault="0025004E" w:rsidP="0025004E">
      <w:pPr>
        <w:pStyle w:val="Paragrafi"/>
      </w:pPr>
      <w:r>
        <w:t xml:space="preserve">i) Kur janë funksionarë të zgjedhur, të indeksohen kufijtë e pagave të </w:t>
      </w:r>
      <w:smartTag w:uri="urn:schemas-microsoft-com:office:smarttags" w:element="PersonName">
        <w:r>
          <w:t>mira</w:t>
        </w:r>
      </w:smartTag>
      <w:r>
        <w:t xml:space="preserve">tuara në pikën 9 të </w:t>
      </w:r>
      <w:r>
        <w:lastRenderedPageBreak/>
        <w:t>vendimit nr.551, datë 7.11.2002 të Këshillit të Ministrave.</w:t>
      </w:r>
    </w:p>
    <w:p w:rsidR="0025004E" w:rsidRDefault="0025004E" w:rsidP="0025004E">
      <w:pPr>
        <w:pStyle w:val="Paragrafi"/>
      </w:pPr>
      <w:r>
        <w:t xml:space="preserve">ii) Kur janë nëpunës civilë, të indeksohen paga e grupit dhe kufijtë, minimalë e maksimalë, të shtesës për pozicion, të </w:t>
      </w:r>
      <w:smartTag w:uri="urn:schemas-microsoft-com:office:smarttags" w:element="PersonName">
        <w:r>
          <w:t>mira</w:t>
        </w:r>
      </w:smartTag>
      <w:r>
        <w:t>tuara në lidhjet nr.1, 2 dhe 3 të vendimit nr.551, datë 7.11.2002 të Këshillit të Ministrave.</w:t>
      </w:r>
    </w:p>
    <w:p w:rsidR="0025004E" w:rsidRDefault="0025004E" w:rsidP="0025004E">
      <w:pPr>
        <w:pStyle w:val="Paragrafi"/>
      </w:pPr>
      <w:r>
        <w:t xml:space="preserve">iii) Do të indeksohen dhe kufijtë e </w:t>
      </w:r>
      <w:smartTag w:uri="urn:schemas-microsoft-com:office:smarttags" w:element="PersonName">
        <w:r>
          <w:t>mira</w:t>
        </w:r>
      </w:smartTag>
      <w:r>
        <w:t>tuar në pikat 15 e 16 të vendimit nr.551, datë 7.11.2002 të Këshillit të Ministrave.</w:t>
      </w:r>
    </w:p>
    <w:p w:rsidR="0025004E" w:rsidRDefault="0025004E" w:rsidP="0025004E">
      <w:pPr>
        <w:pStyle w:val="Paragrafi"/>
      </w:pPr>
      <w:r>
        <w:t xml:space="preserve">f) Për ndërmarrjet shtetërore, sipas nenit 2 të ligjit nr.8487, datë 13.5.1999 "Për kompetencat për caktimin e pagave të punës", të indeksohet paga minimale. Ndërmarrjet ta bëjnë vetë indeksimin e pagave të punonjësve të tyre, brenda kufijve të </w:t>
      </w:r>
      <w:smartTag w:uri="urn:schemas-microsoft-com:office:smarttags" w:element="PersonName">
        <w:r>
          <w:t>mira</w:t>
        </w:r>
      </w:smartTag>
      <w:r>
        <w:t>tuar e të indeksuar.</w:t>
      </w:r>
    </w:p>
    <w:p w:rsidR="0025004E" w:rsidRDefault="0025004E" w:rsidP="0025004E">
      <w:pPr>
        <w:pStyle w:val="Paragrafi"/>
      </w:pPr>
      <w:r>
        <w:t xml:space="preserve">g) Ndërmarrjet shtetërore, që funksionojnë sipas ligjeve nr.7582, datë 13.7.1992 "Për ndërmarrjet shtetërore" dhe nr.7638, datë 19.11.1992 "Për shoqëritë tregtare", të cilat në fund të vitit rezultojnë me humbje dhe subvencionohen nga Buxheti i Shtetit, jo për diferencën e çmimeve, të indeksojnë pagat e punonjësve, pas </w:t>
      </w:r>
      <w:smartTag w:uri="urn:schemas-microsoft-com:office:smarttags" w:element="PersonName">
        <w:r>
          <w:t>mira</w:t>
        </w:r>
      </w:smartTag>
      <w:r>
        <w:t>timit nga ministritë përkatëse, të cilat shqyrtojnë programet financiare të tyre dhe caktojnë fondin e pagave për periudhën përkatëse.</w:t>
      </w:r>
    </w:p>
    <w:p w:rsidR="0025004E" w:rsidRDefault="0025004E" w:rsidP="0025004E">
      <w:pPr>
        <w:pStyle w:val="Paragrafi"/>
      </w:pPr>
      <w:r>
        <w:t xml:space="preserve">7. Efektet financiare të indeksimit të pagave, për shkak të ndryshimit të indeksit të çmimeve, për institucionet buxhetore, të përballohen nga Buxheti i Shtetit, i </w:t>
      </w:r>
      <w:smartTag w:uri="urn:schemas-microsoft-com:office:smarttags" w:element="PersonName">
        <w:r>
          <w:t>mira</w:t>
        </w:r>
      </w:smartTag>
      <w:r>
        <w:t xml:space="preserve">tuar për çdo institucion, ndërsa për ndërmarrjet shtetërore, që rezultojnë me humbje, të përballohen brenda fondit të pagave, të </w:t>
      </w:r>
      <w:smartTag w:uri="urn:schemas-microsoft-com:office:smarttags" w:element="PersonName">
        <w:r>
          <w:t>mira</w:t>
        </w:r>
      </w:smartTag>
      <w:r>
        <w:t>tuara nga ministria përkatëse.</w:t>
      </w:r>
    </w:p>
    <w:p w:rsidR="0025004E" w:rsidRDefault="0025004E" w:rsidP="0025004E">
      <w:pPr>
        <w:pStyle w:val="Paragrafi"/>
      </w:pPr>
      <w:r>
        <w:t xml:space="preserve">8. Efektet financiare të indeksimit të pagave në organet e qeverisjes vendore të përballohen nga fondi i pagave, i </w:t>
      </w:r>
      <w:smartTag w:uri="urn:schemas-microsoft-com:office:smarttags" w:element="PersonName">
        <w:r>
          <w:t>mira</w:t>
        </w:r>
      </w:smartTag>
      <w:r>
        <w:t>tuar nga këshillat e organeve të qeverisjes vendore.</w:t>
      </w:r>
    </w:p>
    <w:p w:rsidR="0025004E" w:rsidRDefault="0025004E" w:rsidP="0025004E">
      <w:pPr>
        <w:pStyle w:val="Paragrafi"/>
      </w:pPr>
      <w:r>
        <w:t>9. Ngarkohen Ministria e Punës dhe e Çështjeve Sociale, Ministria e Financave dhe Departamenti i Administratës Publike të nxjerrin udhëzimet përkatëse në zbatim të këtij vendimi.</w:t>
      </w:r>
    </w:p>
    <w:p w:rsidR="0025004E" w:rsidRDefault="0025004E" w:rsidP="0025004E">
      <w:pPr>
        <w:pStyle w:val="Paragrafi"/>
      </w:pPr>
      <w:r>
        <w:t>Ky vendim hyn në fuqi pas botimit në Fletoren Zyrtare.</w:t>
      </w:r>
    </w:p>
    <w:p w:rsidR="0025004E" w:rsidRDefault="0025004E" w:rsidP="0025004E">
      <w:pPr>
        <w:pStyle w:val="Paragrafi"/>
      </w:pPr>
    </w:p>
    <w:p w:rsidR="0025004E" w:rsidRDefault="0025004E" w:rsidP="0025004E">
      <w:pPr>
        <w:pStyle w:val="Autoriteti"/>
      </w:pPr>
      <w:r>
        <w:t>KRYEMINISTRI</w:t>
      </w:r>
    </w:p>
    <w:p w:rsidR="0025004E" w:rsidRPr="007732C8" w:rsidRDefault="0025004E" w:rsidP="0025004E">
      <w:pPr>
        <w:pStyle w:val="AutoritetiEmer"/>
      </w:pPr>
      <w:r>
        <w:t>Fatos Nano</w:t>
      </w:r>
    </w:p>
    <w:p w:rsidR="0025004E" w:rsidRDefault="0025004E" w:rsidP="0025004E">
      <w:pPr>
        <w:pStyle w:val="Akti"/>
        <w:keepNext w:val="0"/>
      </w:pPr>
    </w:p>
    <w:p w:rsidR="0025004E" w:rsidRDefault="0025004E" w:rsidP="0025004E">
      <w:pPr>
        <w:pStyle w:val="Akti"/>
        <w:keepNext w:val="0"/>
      </w:pPr>
    </w:p>
    <w:p w:rsidR="0025004E" w:rsidRDefault="0025004E" w:rsidP="0025004E">
      <w:pPr>
        <w:pStyle w:val="Akti"/>
        <w:keepNext w:val="0"/>
      </w:pPr>
    </w:p>
    <w:p w:rsidR="0025004E" w:rsidRDefault="0025004E" w:rsidP="0025004E">
      <w:pPr>
        <w:pStyle w:val="Akti"/>
        <w:keepNext w:val="0"/>
      </w:pPr>
    </w:p>
    <w:p w:rsidR="0025004E" w:rsidRDefault="0025004E" w:rsidP="0025004E">
      <w:pPr>
        <w:pStyle w:val="Akti"/>
        <w:keepNext w:val="0"/>
      </w:pPr>
    </w:p>
    <w:p w:rsidR="0025004E" w:rsidRDefault="0025004E" w:rsidP="0025004E">
      <w:pPr>
        <w:pStyle w:val="Akti"/>
        <w:keepNext w:val="0"/>
      </w:pPr>
    </w:p>
    <w:p w:rsidR="0025004E" w:rsidRDefault="0025004E" w:rsidP="0025004E">
      <w:pPr>
        <w:pStyle w:val="Akti"/>
        <w:keepNext w:val="0"/>
      </w:pPr>
    </w:p>
    <w:p w:rsidR="0025004E" w:rsidRDefault="0025004E" w:rsidP="0025004E">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5004E"/>
    <w:rsid w:val="002C6BAB"/>
    <w:rsid w:val="00304413"/>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53952"/>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88A6442-6A0E-4F87-AC80-DDAFF6BD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25004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2019-03-14T17:09:00Z</dcterms:created>
  <dcterms:modified xsi:type="dcterms:W3CDTF">2019-03-14T17:09:00Z</dcterms:modified>
</cp:coreProperties>
</file>