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F5" w:rsidRPr="00F326B7" w:rsidRDefault="003334F5" w:rsidP="003334F5">
      <w:pPr>
        <w:pStyle w:val="Akti"/>
      </w:pPr>
      <w:bookmarkStart w:id="0" w:name="_GoBack"/>
      <w:bookmarkEnd w:id="0"/>
      <w:r w:rsidRPr="00F326B7">
        <w:t xml:space="preserve">Vendim </w:t>
      </w:r>
    </w:p>
    <w:p w:rsidR="003334F5" w:rsidRPr="00F326B7" w:rsidRDefault="003334F5" w:rsidP="003334F5">
      <w:pPr>
        <w:pStyle w:val="NumriData"/>
      </w:pPr>
      <w:r w:rsidRPr="00F326B7">
        <w:t>Nr.124, datë 4.3.2004</w:t>
      </w:r>
    </w:p>
    <w:p w:rsidR="003334F5" w:rsidRPr="00F326B7" w:rsidRDefault="003334F5" w:rsidP="003334F5">
      <w:pPr>
        <w:pStyle w:val="Paragrafi"/>
      </w:pPr>
    </w:p>
    <w:p w:rsidR="003334F5" w:rsidRPr="00F326B7" w:rsidRDefault="003334F5" w:rsidP="003334F5">
      <w:pPr>
        <w:pStyle w:val="Titulli"/>
      </w:pPr>
      <w:r w:rsidRPr="00F326B7">
        <w:t>Për miratimin e uniformave, të gradave dhe shenjave, që mbahen në uniformën ushtarake të forcave të armatosura</w:t>
      </w:r>
    </w:p>
    <w:p w:rsidR="003334F5" w:rsidRPr="00F326B7" w:rsidRDefault="003334F5" w:rsidP="003334F5">
      <w:pPr>
        <w:pStyle w:val="Paragrafi"/>
      </w:pPr>
    </w:p>
    <w:p w:rsidR="003334F5" w:rsidRPr="00F326B7" w:rsidRDefault="003334F5" w:rsidP="003334F5">
      <w:pPr>
        <w:pStyle w:val="BazLigjPropozues"/>
      </w:pPr>
      <w:r w:rsidRPr="00F326B7">
        <w:t>Në mbështetje të nenit 100</w:t>
      </w:r>
      <w:r>
        <w:t xml:space="preserve"> të Kushtetutës dhe të pikës 16 të nenit 14</w:t>
      </w:r>
      <w:r w:rsidRPr="00F326B7">
        <w:t xml:space="preserve"> të </w:t>
      </w:r>
      <w:r>
        <w:t xml:space="preserve">ligjit nr.8671, datë 26.10.2000 </w:t>
      </w:r>
      <w:r w:rsidRPr="00F326B7">
        <w:t>“Për pushtetet dhe autoritetet e komandimit e të drejtimit strategjik të Forcave të Armatosura të Republikës së Shqipërisë”, me propozimin e Ministrit të Mbrojtjes, Këshilli i Ministrave</w:t>
      </w:r>
    </w:p>
    <w:p w:rsidR="003334F5" w:rsidRPr="00F326B7" w:rsidRDefault="003334F5" w:rsidP="003334F5">
      <w:pPr>
        <w:pStyle w:val="Paragrafi"/>
      </w:pPr>
    </w:p>
    <w:p w:rsidR="003334F5" w:rsidRPr="00F326B7" w:rsidRDefault="003334F5" w:rsidP="003334F5">
      <w:pPr>
        <w:pStyle w:val="VENDOSI"/>
      </w:pPr>
      <w:r w:rsidRPr="00F326B7">
        <w:t>Vendosi:</w:t>
      </w:r>
    </w:p>
    <w:p w:rsidR="003334F5" w:rsidRPr="00F326B7" w:rsidRDefault="003334F5" w:rsidP="003334F5">
      <w:pPr>
        <w:pStyle w:val="Paragrafi"/>
      </w:pPr>
    </w:p>
    <w:p w:rsidR="003334F5" w:rsidRPr="00F326B7" w:rsidRDefault="003334F5" w:rsidP="003334F5">
      <w:pPr>
        <w:pStyle w:val="Paragrafi"/>
      </w:pPr>
      <w:r w:rsidRPr="00F326B7">
        <w:t>1. Miratimin e uniformave, të gradave dhe të shenjave, që mbahen në uniformën ushtarake të strukturave të Forcave të Armatosura të Republikës së Shqipërisë, sipas albumit, që i bashkëlidhet këtij vendimi.</w:t>
      </w:r>
    </w:p>
    <w:p w:rsidR="003334F5" w:rsidRPr="00F326B7" w:rsidRDefault="003334F5" w:rsidP="003334F5">
      <w:pPr>
        <w:pStyle w:val="Paragrafi"/>
      </w:pPr>
      <w:r>
        <w:t>2. Kalimi</w:t>
      </w:r>
      <w:r w:rsidRPr="00F326B7">
        <w:t xml:space="preserve"> në uniformën e re</w:t>
      </w:r>
      <w:r>
        <w:t xml:space="preserve"> ushtarake</w:t>
      </w:r>
      <w:r w:rsidRPr="00F326B7">
        <w:t xml:space="preserve"> të bëhet gradualisht, duke filluar nga 6-mujori i dytë i vitit 2004 deri në vitin 2006.</w:t>
      </w:r>
    </w:p>
    <w:p w:rsidR="003334F5" w:rsidRPr="00F326B7" w:rsidRDefault="003334F5" w:rsidP="003334F5">
      <w:pPr>
        <w:pStyle w:val="Paragrafi"/>
      </w:pPr>
      <w:r w:rsidRPr="00F326B7">
        <w:t>3. Vendimi nr.414, datë 7.8.</w:t>
      </w:r>
      <w:r>
        <w:t>1995 i Këshillit të Ministrave</w:t>
      </w:r>
      <w:r w:rsidRPr="00F326B7">
        <w:t xml:space="preserve"> “Për </w:t>
      </w:r>
      <w:smartTag w:uri="urn:schemas-microsoft-com:office:smarttags" w:element="PersonName">
        <w:r w:rsidRPr="00F326B7">
          <w:t>mira</w:t>
        </w:r>
      </w:smartTag>
      <w:r w:rsidRPr="00F326B7">
        <w:t>timin e uniformës ushtarake të struktur</w:t>
      </w:r>
      <w:r>
        <w:t>ave të Ministrisë së Mbrojtjes” dhe aktet e tjera</w:t>
      </w:r>
      <w:r w:rsidRPr="00F326B7">
        <w:t xml:space="preserve"> ligjore </w:t>
      </w:r>
      <w:r>
        <w:t xml:space="preserve">e </w:t>
      </w:r>
      <w:r w:rsidRPr="00F326B7">
        <w:t>nënligjore, që bien në kundërshtim me këtë vendim, shfuqizohen.</w:t>
      </w:r>
    </w:p>
    <w:p w:rsidR="003334F5" w:rsidRPr="00F326B7" w:rsidRDefault="003334F5" w:rsidP="003334F5">
      <w:pPr>
        <w:pStyle w:val="Paragrafi"/>
      </w:pPr>
      <w:r w:rsidRPr="00F326B7">
        <w:t>4. Ngarkohet Ministria e Mbrojtjes për zbatimin e këtij vendimi.</w:t>
      </w:r>
    </w:p>
    <w:p w:rsidR="003334F5" w:rsidRPr="00F326B7" w:rsidRDefault="003334F5" w:rsidP="003334F5">
      <w:pPr>
        <w:pStyle w:val="Paragrafi"/>
      </w:pPr>
      <w:r w:rsidRPr="00F326B7">
        <w:t>Ky vendim hyn në fuqi menjëherë.</w:t>
      </w:r>
    </w:p>
    <w:p w:rsidR="003334F5" w:rsidRPr="00F326B7" w:rsidRDefault="003334F5" w:rsidP="003334F5">
      <w:pPr>
        <w:pStyle w:val="Paragrafi"/>
      </w:pPr>
    </w:p>
    <w:p w:rsidR="003334F5" w:rsidRPr="00F326B7" w:rsidRDefault="003334F5" w:rsidP="003334F5">
      <w:pPr>
        <w:pStyle w:val="Autoriteti"/>
      </w:pPr>
      <w:r w:rsidRPr="00F326B7">
        <w:t xml:space="preserve">Kryeministri </w:t>
      </w:r>
    </w:p>
    <w:p w:rsidR="003334F5" w:rsidRPr="00F326B7" w:rsidRDefault="003334F5" w:rsidP="003334F5">
      <w:pPr>
        <w:pStyle w:val="AutoritetiEmer"/>
      </w:pPr>
      <w:r w:rsidRPr="00F326B7">
        <w:t>Fatos Nano</w:t>
      </w:r>
    </w:p>
    <w:p w:rsidR="003334F5" w:rsidRDefault="003334F5" w:rsidP="003334F5">
      <w:pPr>
        <w:pStyle w:val="Paragrafi"/>
      </w:pPr>
      <w:r w:rsidRPr="00F326B7">
        <w:t xml:space="preserve"> </w:t>
      </w:r>
    </w:p>
    <w:p w:rsidR="003334F5" w:rsidRDefault="003334F5" w:rsidP="003334F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334F5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06A0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FDFA33-815F-45C4-97E5-9FFF1B62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3334F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